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12" w:rsidRDefault="00F07412" w:rsidP="00F07412">
      <w:pPr>
        <w:jc w:val="center"/>
        <w:rPr>
          <w:b/>
          <w:sz w:val="32"/>
        </w:rPr>
      </w:pPr>
      <w:r>
        <w:rPr>
          <w:b/>
          <w:sz w:val="32"/>
        </w:rPr>
        <w:t xml:space="preserve">Výroční zpráva </w:t>
      </w:r>
    </w:p>
    <w:p w:rsidR="00F07412" w:rsidRDefault="00F07412" w:rsidP="00F07412">
      <w:pPr>
        <w:jc w:val="center"/>
        <w:rPr>
          <w:b/>
          <w:sz w:val="32"/>
        </w:rPr>
      </w:pPr>
      <w:r>
        <w:rPr>
          <w:b/>
          <w:sz w:val="32"/>
        </w:rPr>
        <w:t xml:space="preserve">o činnosti Domu dětí a mládeže Stodůlky </w:t>
      </w:r>
    </w:p>
    <w:p w:rsidR="00F07412" w:rsidRDefault="00F07412" w:rsidP="00F07412">
      <w:pPr>
        <w:jc w:val="center"/>
        <w:rPr>
          <w:b/>
          <w:sz w:val="32"/>
        </w:rPr>
      </w:pPr>
      <w:r>
        <w:rPr>
          <w:b/>
          <w:sz w:val="32"/>
        </w:rPr>
        <w:t>za školní rok 2018/2019</w:t>
      </w:r>
    </w:p>
    <w:p w:rsidR="00F07412" w:rsidRDefault="00F07412" w:rsidP="00F07412">
      <w:pPr>
        <w:jc w:val="both"/>
        <w:rPr>
          <w:b/>
          <w:sz w:val="32"/>
        </w:rPr>
      </w:pPr>
    </w:p>
    <w:p w:rsidR="00F07412" w:rsidRDefault="00F07412" w:rsidP="00F07412">
      <w:pPr>
        <w:jc w:val="both"/>
        <w:rPr>
          <w:b/>
          <w:u w:val="single"/>
        </w:rPr>
      </w:pPr>
      <w:r>
        <w:rPr>
          <w:b/>
          <w:u w:val="single"/>
        </w:rPr>
        <w:t>1. Základní údaje a charakteristika</w:t>
      </w:r>
    </w:p>
    <w:p w:rsidR="00F07412" w:rsidRDefault="00F07412" w:rsidP="00F07412">
      <w:pPr>
        <w:jc w:val="both"/>
        <w:rPr>
          <w:b/>
        </w:rPr>
      </w:pPr>
    </w:p>
    <w:p w:rsidR="00F07412" w:rsidRDefault="00F07412" w:rsidP="00F07412">
      <w:pPr>
        <w:ind w:firstLine="708"/>
        <w:jc w:val="both"/>
        <w:rPr>
          <w:b/>
          <w:i/>
        </w:rPr>
      </w:pPr>
      <w:r>
        <w:rPr>
          <w:i/>
        </w:rPr>
        <w:t>a</w:t>
      </w:r>
      <w:r>
        <w:rPr>
          <w:b/>
          <w:i/>
        </w:rPr>
        <w:t>) název organizace: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884778">
        <w:rPr>
          <w:b/>
          <w:sz w:val="28"/>
          <w:szCs w:val="28"/>
        </w:rPr>
        <w:t>DŮM DĚTÍ A MLÁDEŽE STODŮLKY</w:t>
      </w:r>
    </w:p>
    <w:p w:rsidR="00F07412" w:rsidRDefault="00F07412" w:rsidP="00F07412">
      <w:pPr>
        <w:jc w:val="both"/>
        <w:rPr>
          <w:b/>
          <w:i/>
        </w:rPr>
      </w:pPr>
      <w:r>
        <w:rPr>
          <w:b/>
          <w:i/>
        </w:rPr>
        <w:tab/>
        <w:t xml:space="preserve">    sídlo organizace: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Chlupova 1800/6, Stodůlky, Praha 5, 15500</w:t>
      </w:r>
    </w:p>
    <w:p w:rsidR="00F07412" w:rsidRDefault="00F07412" w:rsidP="00F07412">
      <w:pPr>
        <w:jc w:val="both"/>
        <w:rPr>
          <w:b/>
          <w:i/>
        </w:rPr>
      </w:pPr>
      <w:r>
        <w:rPr>
          <w:b/>
          <w:i/>
        </w:rPr>
        <w:tab/>
        <w:t xml:space="preserve">    IČ: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00638811</w:t>
      </w:r>
    </w:p>
    <w:p w:rsidR="00F07412" w:rsidRDefault="00F07412" w:rsidP="00F07412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F07412" w:rsidRDefault="00F07412" w:rsidP="00F07412">
      <w:pPr>
        <w:jc w:val="both"/>
        <w:rPr>
          <w:i/>
        </w:rPr>
      </w:pPr>
      <w:r>
        <w:rPr>
          <w:b/>
          <w:i/>
        </w:rPr>
        <w:tab/>
        <w:t xml:space="preserve">    kontaktní spojení</w:t>
      </w:r>
      <w:r>
        <w:rPr>
          <w:i/>
        </w:rPr>
        <w:t xml:space="preserve"> – telefon:</w:t>
      </w:r>
      <w:r>
        <w:rPr>
          <w:i/>
        </w:rPr>
        <w:tab/>
        <w:t>251 620 266</w:t>
      </w:r>
    </w:p>
    <w:p w:rsidR="00F07412" w:rsidRDefault="00F07412" w:rsidP="00F07412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e-mail:</w:t>
      </w:r>
      <w:r>
        <w:rPr>
          <w:i/>
        </w:rPr>
        <w:tab/>
        <w:t>info@ddmstodulky.cz</w:t>
      </w:r>
    </w:p>
    <w:p w:rsidR="00F07412" w:rsidRDefault="00F07412" w:rsidP="00F07412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www:</w:t>
      </w:r>
      <w:r>
        <w:rPr>
          <w:i/>
        </w:rPr>
        <w:tab/>
      </w:r>
      <w:r>
        <w:rPr>
          <w:i/>
        </w:rPr>
        <w:tab/>
      </w:r>
      <w:hyperlink r:id="rId7" w:history="1">
        <w:r w:rsidRPr="00BD3E18">
          <w:rPr>
            <w:rStyle w:val="Hypertextovodkaz"/>
            <w:i/>
          </w:rPr>
          <w:t>www.ddmstodulky.cz</w:t>
        </w:r>
      </w:hyperlink>
    </w:p>
    <w:p w:rsidR="00F07412" w:rsidRDefault="00F07412" w:rsidP="00F07412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C119B5">
        <w:rPr>
          <w:i/>
        </w:rPr>
        <w:t>ID DS:</w:t>
      </w:r>
      <w:r>
        <w:t xml:space="preserve"> </w:t>
      </w:r>
      <w:r>
        <w:tab/>
      </w:r>
      <w:r w:rsidRPr="00C119B5">
        <w:rPr>
          <w:i/>
        </w:rPr>
        <w:t>m6ynrjp</w:t>
      </w:r>
    </w:p>
    <w:p w:rsidR="00F07412" w:rsidRDefault="00F07412" w:rsidP="00F07412">
      <w:pPr>
        <w:jc w:val="both"/>
        <w:rPr>
          <w:i/>
        </w:rPr>
      </w:pPr>
    </w:p>
    <w:p w:rsidR="00F07412" w:rsidRDefault="00F07412" w:rsidP="00F07412">
      <w:pPr>
        <w:ind w:left="705"/>
        <w:jc w:val="both"/>
        <w:rPr>
          <w:b/>
          <w:i/>
        </w:rPr>
      </w:pPr>
      <w:r>
        <w:rPr>
          <w:b/>
          <w:i/>
        </w:rPr>
        <w:t>b) poslední platné rozhodnutí o zařazení do školského rejstříku:</w:t>
      </w:r>
    </w:p>
    <w:p w:rsidR="00F07412" w:rsidRPr="00BD6CB5" w:rsidRDefault="00F07412" w:rsidP="00F07412">
      <w:pPr>
        <w:ind w:left="4245" w:firstLine="3"/>
        <w:jc w:val="both"/>
        <w:rPr>
          <w:i/>
        </w:rPr>
      </w:pPr>
      <w:r>
        <w:rPr>
          <w:b/>
          <w:i/>
        </w:rPr>
        <w:t xml:space="preserve"> </w:t>
      </w:r>
      <w:r w:rsidRPr="00BD6CB5">
        <w:rPr>
          <w:i/>
        </w:rPr>
        <w:t>č.590985/</w:t>
      </w:r>
      <w:r w:rsidR="00675975" w:rsidRPr="00BD6CB5">
        <w:rPr>
          <w:i/>
        </w:rPr>
        <w:t>2008, ze</w:t>
      </w:r>
      <w:r w:rsidRPr="00BD6CB5">
        <w:rPr>
          <w:i/>
        </w:rPr>
        <w:t xml:space="preserve"> dne 20.4.2009</w:t>
      </w:r>
    </w:p>
    <w:p w:rsidR="00F07412" w:rsidRDefault="00F07412" w:rsidP="00F07412">
      <w:pPr>
        <w:ind w:left="4245" w:firstLine="3"/>
        <w:jc w:val="both"/>
        <w:rPr>
          <w:i/>
        </w:rPr>
      </w:pPr>
      <w:r>
        <w:rPr>
          <w:i/>
        </w:rPr>
        <w:t>IZO: 161 000 126</w:t>
      </w:r>
    </w:p>
    <w:p w:rsidR="00F07412" w:rsidRDefault="00F07412" w:rsidP="00F07412">
      <w:pPr>
        <w:jc w:val="both"/>
        <w:rPr>
          <w:i/>
        </w:rPr>
      </w:pPr>
      <w:r>
        <w:rPr>
          <w:i/>
        </w:rPr>
        <w:t xml:space="preserve"> </w:t>
      </w:r>
    </w:p>
    <w:p w:rsidR="00F07412" w:rsidRDefault="00F07412" w:rsidP="00F07412">
      <w:pPr>
        <w:jc w:val="both"/>
      </w:pPr>
      <w:r>
        <w:rPr>
          <w:i/>
        </w:rPr>
        <w:tab/>
      </w:r>
      <w:r>
        <w:rPr>
          <w:b/>
          <w:i/>
        </w:rPr>
        <w:t>c) zřizovatel:</w:t>
      </w:r>
      <w:r>
        <w:rPr>
          <w:b/>
          <w:i/>
        </w:rPr>
        <w:tab/>
      </w:r>
      <w:r>
        <w:t>Městská část Praha 13,</w:t>
      </w:r>
      <w:r>
        <w:rPr>
          <w:i/>
        </w:rPr>
        <w:t xml:space="preserve"> </w:t>
      </w:r>
      <w:r>
        <w:t>Sluneční náměstí 13/2580, 158 00 Praha 5</w:t>
      </w:r>
    </w:p>
    <w:p w:rsidR="00F07412" w:rsidRDefault="00F07412" w:rsidP="00F07412">
      <w:pPr>
        <w:ind w:firstLine="708"/>
        <w:jc w:val="both"/>
      </w:pPr>
      <w:r>
        <w:rPr>
          <w:b/>
          <w:i/>
        </w:rPr>
        <w:t xml:space="preserve">                        </w:t>
      </w:r>
      <w:r>
        <w:t>IČ:</w:t>
      </w:r>
      <w:r>
        <w:rPr>
          <w:i/>
        </w:rPr>
        <w:t xml:space="preserve"> </w:t>
      </w:r>
      <w:r>
        <w:t>00 241 687</w:t>
      </w:r>
    </w:p>
    <w:p w:rsidR="00F07412" w:rsidRDefault="00F07412" w:rsidP="00F07412">
      <w:pPr>
        <w:ind w:firstLine="708"/>
        <w:jc w:val="both"/>
      </w:pPr>
    </w:p>
    <w:p w:rsidR="00F07412" w:rsidRDefault="00F07412" w:rsidP="00F07412">
      <w:pPr>
        <w:ind w:firstLine="708"/>
        <w:jc w:val="both"/>
        <w:rPr>
          <w:b/>
          <w:i/>
        </w:rPr>
      </w:pPr>
      <w:r>
        <w:rPr>
          <w:b/>
          <w:i/>
        </w:rPr>
        <w:t>d) forma hospodaření</w:t>
      </w:r>
    </w:p>
    <w:p w:rsidR="00F07412" w:rsidRDefault="00F07412" w:rsidP="00F07412">
      <w:pPr>
        <w:ind w:left="2124"/>
      </w:pPr>
      <w:r>
        <w:t>Příspěvková organizace zapsaná ve školském rejstříku vedeném Magistrátem hl. m. Prahy - č.j. SKU6668/2002.</w:t>
      </w:r>
    </w:p>
    <w:p w:rsidR="00F07412" w:rsidRDefault="00F07412" w:rsidP="00F07412">
      <w:pPr>
        <w:ind w:firstLine="708"/>
        <w:jc w:val="both"/>
        <w:rPr>
          <w:b/>
          <w:i/>
        </w:rPr>
      </w:pPr>
    </w:p>
    <w:p w:rsidR="00F07412" w:rsidRDefault="00F07412" w:rsidP="00F07412">
      <w:pPr>
        <w:ind w:left="2124"/>
        <w:jc w:val="both"/>
        <w:rPr>
          <w:szCs w:val="24"/>
        </w:rPr>
      </w:pPr>
      <w:r w:rsidRPr="002430F8">
        <w:rPr>
          <w:szCs w:val="24"/>
        </w:rPr>
        <w:t xml:space="preserve">Zřizovací listina příspěvkové organizace </w:t>
      </w:r>
      <w:r>
        <w:rPr>
          <w:szCs w:val="24"/>
        </w:rPr>
        <w:t xml:space="preserve">byla </w:t>
      </w:r>
      <w:r w:rsidRPr="002430F8">
        <w:rPr>
          <w:szCs w:val="24"/>
        </w:rPr>
        <w:t>schválena usnesením Zastupitelstva M</w:t>
      </w:r>
      <w:r>
        <w:rPr>
          <w:szCs w:val="24"/>
        </w:rPr>
        <w:t>Č P</w:t>
      </w:r>
      <w:r w:rsidRPr="002430F8">
        <w:rPr>
          <w:szCs w:val="24"/>
        </w:rPr>
        <w:t>rah</w:t>
      </w:r>
      <w:r>
        <w:rPr>
          <w:szCs w:val="24"/>
        </w:rPr>
        <w:t xml:space="preserve">a 13, </w:t>
      </w:r>
      <w:r w:rsidRPr="000F783B">
        <w:rPr>
          <w:szCs w:val="24"/>
        </w:rPr>
        <w:t xml:space="preserve">č. 319. </w:t>
      </w:r>
      <w:r>
        <w:rPr>
          <w:szCs w:val="24"/>
        </w:rPr>
        <w:t>Na základě tohoto rozhodnutí byla organizace zřízena dne 26</w:t>
      </w:r>
      <w:r w:rsidRPr="002430F8">
        <w:rPr>
          <w:szCs w:val="24"/>
        </w:rPr>
        <w:t xml:space="preserve">. </w:t>
      </w:r>
      <w:r>
        <w:rPr>
          <w:szCs w:val="24"/>
        </w:rPr>
        <w:t>6</w:t>
      </w:r>
      <w:r w:rsidRPr="002430F8">
        <w:rPr>
          <w:szCs w:val="24"/>
        </w:rPr>
        <w:t xml:space="preserve">. </w:t>
      </w:r>
      <w:r>
        <w:rPr>
          <w:szCs w:val="24"/>
        </w:rPr>
        <w:t>1991 jako samostatný právní subjekt.</w:t>
      </w:r>
    </w:p>
    <w:p w:rsidR="00F07412" w:rsidRDefault="00F07412" w:rsidP="00F07412">
      <w:pPr>
        <w:ind w:left="2124"/>
        <w:jc w:val="both"/>
      </w:pPr>
    </w:p>
    <w:p w:rsidR="00F07412" w:rsidRPr="0056034C" w:rsidRDefault="00F07412" w:rsidP="00F07412">
      <w:pPr>
        <w:ind w:left="2124"/>
        <w:jc w:val="both"/>
        <w:rPr>
          <w:szCs w:val="24"/>
        </w:rPr>
      </w:pPr>
      <w:r w:rsidRPr="0056034C">
        <w:rPr>
          <w:szCs w:val="24"/>
        </w:rPr>
        <w:t xml:space="preserve">Aktuální Zřizovací listina příspěvkové organizace byla schválena </w:t>
      </w:r>
      <w:r>
        <w:rPr>
          <w:szCs w:val="24"/>
        </w:rPr>
        <w:t>u</w:t>
      </w:r>
      <w:r w:rsidRPr="0056034C">
        <w:rPr>
          <w:szCs w:val="24"/>
        </w:rPr>
        <w:t>snesení</w:t>
      </w:r>
      <w:r>
        <w:rPr>
          <w:szCs w:val="24"/>
        </w:rPr>
        <w:t>m</w:t>
      </w:r>
      <w:r w:rsidRPr="0056034C">
        <w:rPr>
          <w:szCs w:val="24"/>
        </w:rPr>
        <w:t xml:space="preserve"> Zastupitelstva MČ Praha 13 č. 411 ze dne 23. 9. 2009</w:t>
      </w:r>
      <w:r>
        <w:rPr>
          <w:szCs w:val="24"/>
        </w:rPr>
        <w:t>.</w:t>
      </w:r>
    </w:p>
    <w:p w:rsidR="00F07412" w:rsidRPr="0056034C" w:rsidRDefault="00F07412" w:rsidP="00F07412">
      <w:pPr>
        <w:jc w:val="both"/>
        <w:rPr>
          <w:szCs w:val="24"/>
        </w:rPr>
      </w:pPr>
    </w:p>
    <w:p w:rsidR="00F07412" w:rsidRDefault="00F07412" w:rsidP="00F07412">
      <w:pPr>
        <w:jc w:val="both"/>
        <w:rPr>
          <w:b/>
          <w:i/>
        </w:rPr>
      </w:pPr>
      <w:r>
        <w:tab/>
      </w:r>
      <w:r>
        <w:rPr>
          <w:b/>
          <w:i/>
        </w:rPr>
        <w:t>e) vedení organizace, kontaktní spojení (jméno, telefon, e-mail)</w:t>
      </w:r>
    </w:p>
    <w:p w:rsidR="00F07412" w:rsidRDefault="00F07412" w:rsidP="00F07412">
      <w:r>
        <w:rPr>
          <w:b/>
          <w:i/>
        </w:rPr>
        <w:tab/>
        <w:t xml:space="preserve">   </w:t>
      </w:r>
      <w:r>
        <w:t>ředitelka:</w:t>
      </w:r>
      <w:r>
        <w:tab/>
        <w:t>Mgr. Jana Šimánková, telefon 777 706 586</w:t>
      </w:r>
    </w:p>
    <w:p w:rsidR="00F07412" w:rsidRDefault="00F07412" w:rsidP="00F07412">
      <w:r>
        <w:tab/>
      </w:r>
      <w:r>
        <w:tab/>
      </w:r>
      <w:r>
        <w:tab/>
        <w:t xml:space="preserve">j.simankova@ddmstodulky.cz </w:t>
      </w:r>
    </w:p>
    <w:p w:rsidR="00F07412" w:rsidRDefault="00F07412" w:rsidP="00F07412">
      <w:pPr>
        <w:jc w:val="both"/>
      </w:pPr>
      <w:r>
        <w:tab/>
      </w:r>
    </w:p>
    <w:p w:rsidR="00F07412" w:rsidRDefault="00F07412" w:rsidP="00F07412">
      <w:pPr>
        <w:spacing w:after="240"/>
        <w:jc w:val="both"/>
        <w:rPr>
          <w:b/>
          <w:i/>
        </w:rPr>
      </w:pPr>
      <w:r>
        <w:tab/>
      </w:r>
      <w:r>
        <w:rPr>
          <w:b/>
          <w:i/>
        </w:rPr>
        <w:t>f) charakteristika organizace</w:t>
      </w:r>
    </w:p>
    <w:p w:rsidR="00F07412" w:rsidRDefault="00F07412" w:rsidP="00F07412">
      <w:pPr>
        <w:spacing w:after="240"/>
        <w:jc w:val="both"/>
      </w:pPr>
      <w:r w:rsidRPr="00DF1CAC">
        <w:t>Školské zařízení</w:t>
      </w:r>
      <w:r>
        <w:t>,</w:t>
      </w:r>
      <w:r w:rsidRPr="00DF1CAC">
        <w:t xml:space="preserve"> </w:t>
      </w:r>
      <w:r>
        <w:t xml:space="preserve">se statusem příspěvkové organizace, </w:t>
      </w:r>
      <w:r w:rsidRPr="00DF1CAC">
        <w:t>Dům</w:t>
      </w:r>
      <w:r>
        <w:t xml:space="preserve"> dětí a mládeže Stodůlky, Chlupova 1800/6, Stodůlky, 155 00 Praha 5 (dále jen DDM Stodůlky</w:t>
      </w:r>
      <w:r w:rsidRPr="00DF1CAC">
        <w:t xml:space="preserve">) </w:t>
      </w:r>
      <w:r>
        <w:t>je volnočasovým zařízením, které nabízí seberealizaci a vzdělávání dětí, mládeže a dospělých.</w:t>
      </w:r>
    </w:p>
    <w:p w:rsidR="00F07412" w:rsidRDefault="00F07412" w:rsidP="00F07412">
      <w:pPr>
        <w:spacing w:after="240"/>
        <w:jc w:val="both"/>
      </w:pPr>
      <w:r w:rsidRPr="00DF1CAC">
        <w:t>V souladu s</w:t>
      </w:r>
      <w:r>
        <w:t xml:space="preserve"> platnou</w:t>
      </w:r>
      <w:r w:rsidRPr="00DF1CAC">
        <w:t xml:space="preserve"> zřizovací listinou</w:t>
      </w:r>
      <w:r w:rsidRPr="00DF1CAC">
        <w:rPr>
          <w:rStyle w:val="Znakapoznpodarou"/>
        </w:rPr>
        <w:footnoteReference w:id="1"/>
      </w:r>
      <w:r w:rsidRPr="00DF1CAC">
        <w:t xml:space="preserve"> zajišťuje </w:t>
      </w:r>
      <w:r>
        <w:t xml:space="preserve">pravidelné i příležitostné </w:t>
      </w:r>
      <w:r w:rsidRPr="00DF1CAC">
        <w:t>výchovné</w:t>
      </w:r>
      <w:r>
        <w:t>, vzdělávací a zájmové činnosti a tábory,</w:t>
      </w:r>
      <w:r w:rsidRPr="00DF1CAC">
        <w:t xml:space="preserve"> osvětovou </w:t>
      </w:r>
      <w:r>
        <w:t xml:space="preserve">a metodickou </w:t>
      </w:r>
      <w:r w:rsidRPr="00DF1CAC">
        <w:t xml:space="preserve">činnost pro </w:t>
      </w:r>
      <w:r>
        <w:t xml:space="preserve">děti, </w:t>
      </w:r>
      <w:r w:rsidRPr="00DF1CAC">
        <w:t xml:space="preserve">žáky, studenty, </w:t>
      </w:r>
      <w:r>
        <w:t>jejich rodiče,</w:t>
      </w:r>
      <w:r w:rsidRPr="00DF1CAC">
        <w:t xml:space="preserve"> pedagogické pra</w:t>
      </w:r>
      <w:r>
        <w:t>covníky, případně i další osoby.</w:t>
      </w:r>
    </w:p>
    <w:p w:rsidR="00F07412" w:rsidRPr="00DF1CAC" w:rsidRDefault="00F07412" w:rsidP="00F07412">
      <w:pPr>
        <w:spacing w:after="240"/>
        <w:jc w:val="both"/>
      </w:pPr>
      <w:r>
        <w:lastRenderedPageBreak/>
        <w:t>Dále vytváří podmínky pro práci s talenty i ostatními účastníky se speciálními vzdělávacími potřebami, zajišťuje klubovou činnost, soutěže vyhlašované MŠMT apod. Spolupracuje s domácími i zahraničními organizacemi a partnery.</w:t>
      </w:r>
    </w:p>
    <w:p w:rsidR="00F07412" w:rsidRDefault="00F07412" w:rsidP="00F07412">
      <w:pPr>
        <w:spacing w:after="240"/>
        <w:jc w:val="both"/>
      </w:pPr>
      <w:r w:rsidRPr="00DF1CAC">
        <w:t>Hlav</w:t>
      </w:r>
      <w:r>
        <w:t>ním předmětem činnosti DDM Stodůlky</w:t>
      </w:r>
      <w:r w:rsidRPr="00DF1CAC">
        <w:t xml:space="preserve"> je poskytování zájmového vzdělávání vymezeného v příslušných paragrafech školského zákona</w:t>
      </w:r>
      <w:r w:rsidRPr="00DF1CAC">
        <w:rPr>
          <w:rStyle w:val="Znakapoznpodarou"/>
        </w:rPr>
        <w:footnoteReference w:id="2"/>
      </w:r>
      <w:r w:rsidRPr="00DF1CAC">
        <w:t>, v jeho prováděcí vyhlášce</w:t>
      </w:r>
      <w:r w:rsidRPr="00DF1CAC">
        <w:rPr>
          <w:rStyle w:val="Znakapoznpodarou"/>
        </w:rPr>
        <w:footnoteReference w:id="3"/>
      </w:r>
      <w:r w:rsidRPr="00DF1CAC">
        <w:t xml:space="preserve"> </w:t>
      </w:r>
      <w:r>
        <w:br/>
      </w:r>
      <w:r w:rsidRPr="00DF1CAC">
        <w:t>a dalších navazujících předpisech školského práva a v legislativních normách</w:t>
      </w:r>
      <w:r>
        <w:t xml:space="preserve"> </w:t>
      </w:r>
      <w:r w:rsidRPr="00DF1CAC">
        <w:t>různého charakteru souvisejících s činnostmi příspěvkové organizace.</w:t>
      </w:r>
    </w:p>
    <w:p w:rsidR="00F07412" w:rsidRPr="00DF1CAC" w:rsidRDefault="00F07412" w:rsidP="00F07412">
      <w:pPr>
        <w:spacing w:after="240"/>
        <w:jc w:val="both"/>
      </w:pPr>
      <w:r>
        <w:t>DDM Stodůlky</w:t>
      </w:r>
      <w:r w:rsidRPr="00DF1CAC">
        <w:t xml:space="preserve"> realizuje zájmové vzdělávání podle vlastního Školního vzdělávacího programu </w:t>
      </w:r>
      <w:r>
        <w:t xml:space="preserve">„Děti, mládež, dospěláci, najdou u nás inspiraci“ zejména na území spravovaném </w:t>
      </w:r>
      <w:r w:rsidR="00587112">
        <w:br/>
      </w:r>
      <w:r>
        <w:t>MČ Praha 13, případně může zahrnovat i širší oblast své působnosti.</w:t>
      </w:r>
    </w:p>
    <w:p w:rsidR="00F07412" w:rsidRPr="00DF1CAC" w:rsidRDefault="00F07412" w:rsidP="00F07412">
      <w:pPr>
        <w:jc w:val="both"/>
      </w:pPr>
      <w:r w:rsidRPr="00DF1CAC">
        <w:t>Kromě hlavního účelu</w:t>
      </w:r>
      <w:r>
        <w:t xml:space="preserve"> </w:t>
      </w:r>
      <w:r w:rsidRPr="00DF1CAC">
        <w:t xml:space="preserve">organizace </w:t>
      </w:r>
      <w:r>
        <w:t xml:space="preserve">průběžně </w:t>
      </w:r>
      <w:r w:rsidRPr="00DF1CAC">
        <w:t>realiz</w:t>
      </w:r>
      <w:r>
        <w:t>uje</w:t>
      </w:r>
      <w:r w:rsidRPr="00DF1CAC">
        <w:t xml:space="preserve"> i vymezené okruhy doplňkové činnosti </w:t>
      </w:r>
      <w:r w:rsidRPr="00DF1CAC">
        <w:br/>
        <w:t>za předpokladu, že nenaruší plnění hlavního účelu organizace.</w:t>
      </w:r>
    </w:p>
    <w:p w:rsidR="00F07412" w:rsidRDefault="00F07412" w:rsidP="00F07412">
      <w:pPr>
        <w:jc w:val="both"/>
        <w:rPr>
          <w:b/>
          <w:u w:val="single"/>
        </w:rPr>
      </w:pPr>
    </w:p>
    <w:p w:rsidR="00F07412" w:rsidRDefault="00F07412" w:rsidP="00F07412">
      <w:pPr>
        <w:jc w:val="both"/>
        <w:rPr>
          <w:b/>
          <w:u w:val="single"/>
        </w:rPr>
      </w:pPr>
      <w:r>
        <w:rPr>
          <w:b/>
          <w:u w:val="single"/>
        </w:rPr>
        <w:t>2. Údaje o pracovnících DDM a jejich mzdových podmínkách</w:t>
      </w:r>
    </w:p>
    <w:p w:rsidR="00F07412" w:rsidRDefault="00F07412" w:rsidP="00F07412">
      <w:pPr>
        <w:ind w:left="480" w:firstLine="228"/>
        <w:jc w:val="both"/>
        <w:rPr>
          <w:b/>
          <w:i/>
          <w:sz w:val="28"/>
        </w:rPr>
      </w:pPr>
    </w:p>
    <w:p w:rsidR="00F07412" w:rsidRDefault="00F07412" w:rsidP="00F07412">
      <w:pPr>
        <w:ind w:left="480" w:firstLine="228"/>
        <w:jc w:val="both"/>
        <w:rPr>
          <w:b/>
          <w:i/>
        </w:rPr>
      </w:pPr>
      <w:r>
        <w:rPr>
          <w:b/>
          <w:i/>
        </w:rPr>
        <w:t>a) personální zabezpečení stálými zaměstnanci</w:t>
      </w:r>
    </w:p>
    <w:p w:rsidR="00F07412" w:rsidRDefault="00F07412" w:rsidP="00F07412">
      <w:pPr>
        <w:pStyle w:val="Zkladntextodsazen3"/>
        <w:ind w:left="0"/>
        <w:jc w:val="center"/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562"/>
        <w:gridCol w:w="1564"/>
        <w:gridCol w:w="1563"/>
        <w:gridCol w:w="1564"/>
      </w:tblGrid>
      <w:tr w:rsidR="00F07412" w:rsidTr="00C579CF">
        <w:trPr>
          <w:trHeight w:val="68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412" w:rsidRDefault="00F07412" w:rsidP="00C579CF">
            <w:pPr>
              <w:pStyle w:val="Zkladntextodsazen3"/>
              <w:ind w:left="0"/>
              <w:rPr>
                <w:b/>
              </w:rPr>
            </w:pPr>
            <w:r>
              <w:rPr>
                <w:b/>
              </w:rPr>
              <w:t>Pracovníci</w:t>
            </w:r>
          </w:p>
        </w:tc>
        <w:tc>
          <w:tcPr>
            <w:tcW w:w="1562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F07412" w:rsidRDefault="00F07412" w:rsidP="00C579CF">
            <w:pPr>
              <w:pStyle w:val="Zkladntextodsazen3"/>
              <w:ind w:left="0"/>
              <w:jc w:val="center"/>
              <w:rPr>
                <w:b/>
              </w:rPr>
            </w:pPr>
            <w:r>
              <w:rPr>
                <w:b/>
              </w:rPr>
              <w:t>fyzické osoby    k 31.12.201</w:t>
            </w:r>
            <w:r w:rsidR="00587112">
              <w:rPr>
                <w:b/>
              </w:rPr>
              <w:t>8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F07412" w:rsidRDefault="00F07412" w:rsidP="00C579CF">
            <w:pPr>
              <w:pStyle w:val="Zkladntextodsazen3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přepočt.prac</w:t>
            </w:r>
            <w:proofErr w:type="spellEnd"/>
            <w:r>
              <w:rPr>
                <w:b/>
              </w:rPr>
              <w:t>. k 31.12.201</w:t>
            </w:r>
            <w:r w:rsidR="00587112">
              <w:rPr>
                <w:b/>
              </w:rPr>
              <w:t>8</w:t>
            </w:r>
          </w:p>
        </w:tc>
        <w:tc>
          <w:tcPr>
            <w:tcW w:w="1563" w:type="dxa"/>
            <w:tcBorders>
              <w:top w:val="double" w:sz="4" w:space="0" w:color="auto"/>
              <w:bottom w:val="double" w:sz="4" w:space="0" w:color="auto"/>
            </w:tcBorders>
          </w:tcPr>
          <w:p w:rsidR="00F07412" w:rsidRDefault="00F07412" w:rsidP="00C579CF">
            <w:pPr>
              <w:pStyle w:val="Zkladntextodsazen3"/>
              <w:ind w:left="0"/>
              <w:jc w:val="center"/>
              <w:rPr>
                <w:b/>
              </w:rPr>
            </w:pPr>
            <w:r>
              <w:rPr>
                <w:b/>
              </w:rPr>
              <w:t>fyzické osoby k 30.6.201</w:t>
            </w:r>
            <w:r w:rsidR="00587112">
              <w:rPr>
                <w:b/>
              </w:rPr>
              <w:t>9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412" w:rsidRDefault="00F07412" w:rsidP="00C579CF">
            <w:pPr>
              <w:pStyle w:val="Zkladntextodsazen3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přepočt.prac</w:t>
            </w:r>
            <w:proofErr w:type="spellEnd"/>
            <w:r>
              <w:rPr>
                <w:b/>
              </w:rPr>
              <w:t>. k 30.6.201</w:t>
            </w:r>
            <w:r w:rsidR="00587112">
              <w:rPr>
                <w:b/>
              </w:rPr>
              <w:t>9</w:t>
            </w:r>
          </w:p>
        </w:tc>
      </w:tr>
      <w:tr w:rsidR="00F07412" w:rsidTr="00C579CF">
        <w:trPr>
          <w:trHeight w:val="351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7412" w:rsidRPr="00C52306" w:rsidRDefault="00F07412" w:rsidP="00C579CF">
            <w:pPr>
              <w:pStyle w:val="Zkladntextodsazen3"/>
              <w:ind w:left="0"/>
              <w:rPr>
                <w:b/>
              </w:rPr>
            </w:pPr>
            <w:r>
              <w:rPr>
                <w:b/>
              </w:rPr>
              <w:t>P</w:t>
            </w:r>
            <w:r w:rsidRPr="00C52306">
              <w:rPr>
                <w:b/>
              </w:rPr>
              <w:t>edagogičtí</w:t>
            </w:r>
          </w:p>
        </w:tc>
        <w:tc>
          <w:tcPr>
            <w:tcW w:w="1562" w:type="dxa"/>
            <w:tcBorders>
              <w:top w:val="double" w:sz="4" w:space="0" w:color="auto"/>
              <w:left w:val="nil"/>
            </w:tcBorders>
          </w:tcPr>
          <w:p w:rsidR="00D029C7" w:rsidRPr="00E31231" w:rsidRDefault="00D029C7" w:rsidP="00E43028">
            <w:pPr>
              <w:pStyle w:val="Zkladntextodsazen3"/>
              <w:ind w:left="0"/>
              <w:jc w:val="right"/>
            </w:pPr>
            <w:r>
              <w:t>12</w:t>
            </w:r>
          </w:p>
        </w:tc>
        <w:tc>
          <w:tcPr>
            <w:tcW w:w="1564" w:type="dxa"/>
            <w:tcBorders>
              <w:top w:val="double" w:sz="4" w:space="0" w:color="auto"/>
            </w:tcBorders>
          </w:tcPr>
          <w:p w:rsidR="00D029C7" w:rsidRPr="00E31231" w:rsidRDefault="00D029C7" w:rsidP="00D029C7">
            <w:pPr>
              <w:pStyle w:val="Zkladntextodsazen3"/>
              <w:ind w:left="0"/>
              <w:jc w:val="right"/>
            </w:pPr>
            <w:r>
              <w:t>9,02</w:t>
            </w:r>
          </w:p>
        </w:tc>
        <w:tc>
          <w:tcPr>
            <w:tcW w:w="1563" w:type="dxa"/>
            <w:tcBorders>
              <w:top w:val="double" w:sz="4" w:space="0" w:color="auto"/>
            </w:tcBorders>
          </w:tcPr>
          <w:p w:rsidR="00F07412" w:rsidRPr="00E31231" w:rsidRDefault="00E43028" w:rsidP="00E43028">
            <w:pPr>
              <w:pStyle w:val="Zkladntextodsazen3"/>
              <w:ind w:left="0"/>
              <w:jc w:val="right"/>
            </w:pPr>
            <w:r>
              <w:t>12</w:t>
            </w:r>
          </w:p>
        </w:tc>
        <w:tc>
          <w:tcPr>
            <w:tcW w:w="1564" w:type="dxa"/>
            <w:tcBorders>
              <w:top w:val="double" w:sz="4" w:space="0" w:color="auto"/>
              <w:right w:val="double" w:sz="4" w:space="0" w:color="auto"/>
            </w:tcBorders>
          </w:tcPr>
          <w:p w:rsidR="00F07412" w:rsidRPr="00E31231" w:rsidRDefault="00E43028" w:rsidP="00E43028">
            <w:pPr>
              <w:pStyle w:val="Zkladntextodsazen3"/>
              <w:ind w:left="0"/>
              <w:jc w:val="right"/>
            </w:pPr>
            <w:r>
              <w:t>9,58</w:t>
            </w:r>
          </w:p>
        </w:tc>
      </w:tr>
      <w:tr w:rsidR="00F07412" w:rsidTr="00C579CF">
        <w:trPr>
          <w:cantSplit/>
          <w:trHeight w:val="352"/>
        </w:trPr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F07412" w:rsidRPr="00C52306" w:rsidRDefault="00F07412" w:rsidP="00C579CF">
            <w:pPr>
              <w:pStyle w:val="Zkladntextodsazen3"/>
              <w:ind w:left="0"/>
              <w:rPr>
                <w:b/>
              </w:rPr>
            </w:pPr>
            <w:r>
              <w:rPr>
                <w:b/>
              </w:rPr>
              <w:t>N</w:t>
            </w:r>
            <w:r w:rsidRPr="00C52306">
              <w:rPr>
                <w:b/>
              </w:rPr>
              <w:t>epedagogičtí</w:t>
            </w:r>
          </w:p>
        </w:tc>
        <w:tc>
          <w:tcPr>
            <w:tcW w:w="1562" w:type="dxa"/>
            <w:tcBorders>
              <w:left w:val="nil"/>
            </w:tcBorders>
          </w:tcPr>
          <w:p w:rsidR="00F07412" w:rsidRPr="00E31231" w:rsidRDefault="00D029C7" w:rsidP="00E43028">
            <w:pPr>
              <w:pStyle w:val="Zkladntextodsazen3"/>
              <w:ind w:left="0"/>
              <w:jc w:val="right"/>
            </w:pPr>
            <w:r>
              <w:t xml:space="preserve"> 4</w:t>
            </w:r>
          </w:p>
        </w:tc>
        <w:tc>
          <w:tcPr>
            <w:tcW w:w="1564" w:type="dxa"/>
          </w:tcPr>
          <w:p w:rsidR="00F07412" w:rsidRPr="00E31231" w:rsidRDefault="00D029C7" w:rsidP="00D029C7">
            <w:pPr>
              <w:pStyle w:val="Zkladntextodsazen3"/>
              <w:ind w:left="0"/>
              <w:jc w:val="right"/>
            </w:pPr>
            <w:r>
              <w:t>3,22</w:t>
            </w:r>
          </w:p>
        </w:tc>
        <w:tc>
          <w:tcPr>
            <w:tcW w:w="1563" w:type="dxa"/>
          </w:tcPr>
          <w:p w:rsidR="00F07412" w:rsidRPr="00E31231" w:rsidRDefault="00E43028" w:rsidP="00E43028">
            <w:pPr>
              <w:pStyle w:val="Zkladntextodsazen3"/>
              <w:ind w:left="0"/>
              <w:jc w:val="right"/>
            </w:pPr>
            <w:r>
              <w:t>4</w:t>
            </w:r>
          </w:p>
        </w:tc>
        <w:tc>
          <w:tcPr>
            <w:tcW w:w="1564" w:type="dxa"/>
            <w:tcBorders>
              <w:bottom w:val="double" w:sz="4" w:space="0" w:color="auto"/>
              <w:right w:val="double" w:sz="4" w:space="0" w:color="auto"/>
            </w:tcBorders>
          </w:tcPr>
          <w:p w:rsidR="00F07412" w:rsidRPr="00E31231" w:rsidRDefault="00E43028" w:rsidP="00E43028">
            <w:pPr>
              <w:pStyle w:val="Zkladntextodsazen3"/>
              <w:ind w:left="0"/>
              <w:jc w:val="right"/>
            </w:pPr>
            <w:r>
              <w:t>3,31</w:t>
            </w:r>
          </w:p>
        </w:tc>
      </w:tr>
      <w:tr w:rsidR="00F07412" w:rsidTr="00C579CF">
        <w:trPr>
          <w:trHeight w:val="352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412" w:rsidRDefault="00F07412" w:rsidP="00C579CF">
            <w:pPr>
              <w:pStyle w:val="Zkladntextodsazen3"/>
              <w:ind w:left="0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1562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F07412" w:rsidRPr="00E31231" w:rsidRDefault="00D029C7" w:rsidP="00E43028">
            <w:pPr>
              <w:pStyle w:val="Zkladntextodsazen3"/>
              <w:ind w:left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F07412" w:rsidRPr="00E31231" w:rsidRDefault="00D029C7" w:rsidP="00D029C7">
            <w:pPr>
              <w:pStyle w:val="Zkladntextodsazen3"/>
              <w:ind w:left="0"/>
              <w:jc w:val="right"/>
              <w:rPr>
                <w:b/>
              </w:rPr>
            </w:pPr>
            <w:r>
              <w:rPr>
                <w:b/>
              </w:rPr>
              <w:t>12,24</w:t>
            </w:r>
          </w:p>
        </w:tc>
        <w:tc>
          <w:tcPr>
            <w:tcW w:w="1563" w:type="dxa"/>
            <w:tcBorders>
              <w:top w:val="double" w:sz="4" w:space="0" w:color="auto"/>
              <w:bottom w:val="double" w:sz="4" w:space="0" w:color="auto"/>
            </w:tcBorders>
          </w:tcPr>
          <w:p w:rsidR="00F07412" w:rsidRPr="00E31231" w:rsidRDefault="00E43028" w:rsidP="00E43028">
            <w:pPr>
              <w:pStyle w:val="Zkladntextodsazen3"/>
              <w:ind w:left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412" w:rsidRPr="00E31231" w:rsidRDefault="00E43028" w:rsidP="00E43028">
            <w:pPr>
              <w:pStyle w:val="Zkladntextodsazen3"/>
              <w:ind w:left="0"/>
              <w:jc w:val="right"/>
              <w:rPr>
                <w:b/>
              </w:rPr>
            </w:pPr>
            <w:r>
              <w:rPr>
                <w:b/>
              </w:rPr>
              <w:t>12,89</w:t>
            </w:r>
          </w:p>
        </w:tc>
      </w:tr>
    </w:tbl>
    <w:p w:rsidR="00F07412" w:rsidRDefault="00F07412" w:rsidP="00F07412">
      <w:pPr>
        <w:pStyle w:val="Zkladntext"/>
        <w:jc w:val="both"/>
        <w:rPr>
          <w:b w:val="0"/>
        </w:rPr>
      </w:pPr>
    </w:p>
    <w:p w:rsidR="00F07412" w:rsidRPr="00587112" w:rsidRDefault="00F07412" w:rsidP="00F07412">
      <w:pPr>
        <w:pStyle w:val="Zkladntext"/>
        <w:jc w:val="both"/>
        <w:rPr>
          <w:b w:val="0"/>
          <w:color w:val="FF0000"/>
          <w:lang w:val="cs-CZ"/>
        </w:rPr>
      </w:pPr>
      <w:r w:rsidRPr="00587112">
        <w:rPr>
          <w:b w:val="0"/>
          <w:color w:val="FF0000"/>
        </w:rPr>
        <w:t xml:space="preserve">     </w:t>
      </w:r>
      <w:r w:rsidRPr="00690A4F">
        <w:rPr>
          <w:b w:val="0"/>
        </w:rPr>
        <w:t xml:space="preserve">Průměrný věk pedagogických pracovníků DDM je </w:t>
      </w:r>
      <w:r w:rsidRPr="00690A4F">
        <w:rPr>
          <w:b w:val="0"/>
          <w:lang w:val="cs-CZ"/>
        </w:rPr>
        <w:t>4</w:t>
      </w:r>
      <w:r w:rsidR="00E43028" w:rsidRPr="00690A4F">
        <w:rPr>
          <w:b w:val="0"/>
          <w:lang w:val="cs-CZ"/>
        </w:rPr>
        <w:t>5</w:t>
      </w:r>
      <w:r w:rsidRPr="00690A4F">
        <w:rPr>
          <w:b w:val="0"/>
        </w:rPr>
        <w:t xml:space="preserve"> let.</w:t>
      </w:r>
    </w:p>
    <w:p w:rsidR="00F07412" w:rsidRPr="008E728F" w:rsidRDefault="00F07412" w:rsidP="00F07412">
      <w:pPr>
        <w:pStyle w:val="Zkladntext"/>
        <w:jc w:val="both"/>
        <w:rPr>
          <w:b w:val="0"/>
          <w:lang w:val="cs-CZ"/>
        </w:rPr>
      </w:pPr>
    </w:p>
    <w:p w:rsidR="00F07412" w:rsidRDefault="00F07412" w:rsidP="00F07412">
      <w:pPr>
        <w:ind w:left="480" w:firstLine="228"/>
        <w:jc w:val="both"/>
        <w:rPr>
          <w:b/>
          <w:i/>
        </w:rPr>
      </w:pPr>
      <w:r>
        <w:rPr>
          <w:b/>
          <w:i/>
        </w:rPr>
        <w:t xml:space="preserve"> b) personální zabezpečení externími zaměstnanci</w:t>
      </w:r>
    </w:p>
    <w:p w:rsidR="00F07412" w:rsidRDefault="00F07412" w:rsidP="00F07412">
      <w:pPr>
        <w:spacing w:after="240"/>
        <w:jc w:val="both"/>
      </w:pPr>
      <w:r>
        <w:br/>
        <w:t xml:space="preserve">Činnost organizace je částečně zajišťována externími zaměstnanci, kteří mají  v souladu </w:t>
      </w:r>
      <w:r>
        <w:br/>
        <w:t xml:space="preserve">se </w:t>
      </w:r>
      <w:r w:rsidR="00BC3B3B">
        <w:t>Z</w:t>
      </w:r>
      <w:r>
        <w:t>ákoníkem práce uzavřeny Dohody o provedení práce nebo Dohody o pracovní činnosti.</w:t>
      </w:r>
    </w:p>
    <w:p w:rsidR="00F07412" w:rsidRPr="00B83EFC" w:rsidRDefault="00F07412" w:rsidP="00F07412">
      <w:pPr>
        <w:spacing w:after="240"/>
        <w:jc w:val="both"/>
      </w:pPr>
      <w:r>
        <w:t>Dominantní skupinu externích zaměstnanců tvoří pedagogové volného času zajišťující dílčí pedagogické činnosti jako vedoucí kroužků a táborů  a dále jsou to externí zaměstnanci zajišťující provoz recepce, úklid, přípravu a doprovod na akce, soutěže a další práce související se zajišťováním hlavní i doplňkové činnosti organizace.</w:t>
      </w:r>
    </w:p>
    <w:p w:rsidR="00F07412" w:rsidRPr="00820CFC" w:rsidRDefault="00F07412" w:rsidP="00F07412">
      <w:pPr>
        <w:jc w:val="both"/>
      </w:pPr>
      <w:r w:rsidRPr="00820CFC">
        <w:t xml:space="preserve">Počet externích zaměstnanců se v průběhu školního roku mění v návaznosti na potřeby organizace s důrazem na realizaci cílů v oblasti vzdělávání a výkonů v oblasti hospodaření. Průměrně se v průběhu školního roku jednalo o cca </w:t>
      </w:r>
      <w:r w:rsidRPr="00690A4F">
        <w:t>1</w:t>
      </w:r>
      <w:r w:rsidR="00690A4F">
        <w:t>2</w:t>
      </w:r>
      <w:r w:rsidRPr="00690A4F">
        <w:t xml:space="preserve"> zaměstnanců</w:t>
      </w:r>
      <w:r w:rsidRPr="00820CFC">
        <w:t xml:space="preserve">, se kterými byly řádně uzavřeny Dohody o pracovní činnosti a dalších cca </w:t>
      </w:r>
      <w:r w:rsidR="000778AC" w:rsidRPr="00690A4F">
        <w:t>70–80</w:t>
      </w:r>
      <w:r w:rsidRPr="00690A4F">
        <w:t xml:space="preserve"> zaměstnanců,</w:t>
      </w:r>
      <w:r w:rsidRPr="00820CFC">
        <w:t xml:space="preserve"> kte</w:t>
      </w:r>
      <w:r>
        <w:t>ří</w:t>
      </w:r>
      <w:r w:rsidRPr="00820CFC">
        <w:t xml:space="preserve"> zajišťovali činnosti organizace prostřednictvím Dohod o provedení práce.</w:t>
      </w:r>
    </w:p>
    <w:p w:rsidR="00F07412" w:rsidRDefault="00F07412" w:rsidP="00F07412">
      <w:pPr>
        <w:pStyle w:val="Zkladntext"/>
        <w:jc w:val="both"/>
        <w:rPr>
          <w:b w:val="0"/>
          <w:i/>
        </w:rPr>
      </w:pPr>
    </w:p>
    <w:p w:rsidR="00F07412" w:rsidRDefault="00F07412" w:rsidP="00F07412">
      <w:pPr>
        <w:pStyle w:val="Zkladntext"/>
        <w:jc w:val="both"/>
        <w:rPr>
          <w:b w:val="0"/>
          <w:i/>
        </w:rPr>
      </w:pPr>
    </w:p>
    <w:p w:rsidR="00F07412" w:rsidRDefault="00F07412" w:rsidP="00F07412">
      <w:pPr>
        <w:pStyle w:val="Zkladntext"/>
        <w:jc w:val="both"/>
        <w:rPr>
          <w:b w:val="0"/>
          <w:i/>
        </w:rPr>
      </w:pPr>
    </w:p>
    <w:p w:rsidR="00F07412" w:rsidRPr="00F306F8" w:rsidRDefault="00F07412" w:rsidP="00F306F8">
      <w:pPr>
        <w:pStyle w:val="Zkladntext"/>
        <w:ind w:left="240"/>
        <w:jc w:val="both"/>
        <w:rPr>
          <w:b w:val="0"/>
          <w:i/>
          <w:lang w:val="cs-CZ"/>
        </w:rPr>
      </w:pPr>
      <w:r>
        <w:rPr>
          <w:i/>
        </w:rPr>
        <w:lastRenderedPageBreak/>
        <w:t xml:space="preserve">c)   </w:t>
      </w:r>
      <w:r w:rsidRPr="00F306F8">
        <w:rPr>
          <w:i/>
        </w:rPr>
        <w:t xml:space="preserve">odborná kvalifikace pedagogických pracovníků </w:t>
      </w:r>
      <w:r w:rsidRPr="00F306F8">
        <w:rPr>
          <w:bCs/>
          <w:i/>
        </w:rPr>
        <w:t>stav k 31. 12. 201</w:t>
      </w:r>
      <w:r w:rsidR="00587112" w:rsidRPr="00F306F8">
        <w:rPr>
          <w:bCs/>
          <w:i/>
          <w:lang w:val="cs-CZ"/>
        </w:rPr>
        <w:t>8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992"/>
        <w:gridCol w:w="993"/>
        <w:gridCol w:w="992"/>
        <w:gridCol w:w="992"/>
        <w:gridCol w:w="1701"/>
        <w:gridCol w:w="1559"/>
      </w:tblGrid>
      <w:tr w:rsidR="00F07412" w:rsidTr="00C579CF">
        <w:trPr>
          <w:cantSplit/>
          <w:trHeight w:val="284"/>
        </w:trPr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07412" w:rsidRPr="001B5AFF" w:rsidRDefault="00F07412" w:rsidP="00C579CF">
            <w:pPr>
              <w:pStyle w:val="Zkladntext"/>
              <w:jc w:val="left"/>
              <w:rPr>
                <w:lang w:val="cs-CZ" w:eastAsia="cs-CZ"/>
              </w:rPr>
            </w:pPr>
            <w:r w:rsidRPr="001B5AFF">
              <w:rPr>
                <w:lang w:val="cs-CZ" w:eastAsia="cs-CZ"/>
              </w:rPr>
              <w:t>Pedagogičtí pracovníci     celkem (fyz</w:t>
            </w:r>
            <w:r>
              <w:rPr>
                <w:lang w:val="cs-CZ" w:eastAsia="cs-CZ"/>
              </w:rPr>
              <w:t xml:space="preserve">ických </w:t>
            </w:r>
            <w:r w:rsidRPr="001B5AFF">
              <w:rPr>
                <w:lang w:val="cs-CZ" w:eastAsia="cs-CZ"/>
              </w:rPr>
              <w:t>osoby)</w:t>
            </w:r>
          </w:p>
        </w:tc>
        <w:tc>
          <w:tcPr>
            <w:tcW w:w="7229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07412" w:rsidRPr="001B5AFF" w:rsidRDefault="00F07412" w:rsidP="00C579CF">
            <w:pPr>
              <w:pStyle w:val="Zkladntext"/>
              <w:rPr>
                <w:b w:val="0"/>
                <w:lang w:val="cs-CZ" w:eastAsia="cs-CZ"/>
              </w:rPr>
            </w:pPr>
            <w:r w:rsidRPr="001B5AFF">
              <w:rPr>
                <w:b w:val="0"/>
                <w:lang w:val="cs-CZ" w:eastAsia="cs-CZ"/>
              </w:rPr>
              <w:t>z toho</w:t>
            </w:r>
          </w:p>
        </w:tc>
      </w:tr>
      <w:tr w:rsidR="00F07412" w:rsidTr="00C579CF">
        <w:trPr>
          <w:cantSplit/>
          <w:trHeight w:val="315"/>
        </w:trPr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7412" w:rsidRDefault="00F07412" w:rsidP="00C579CF">
            <w:pPr>
              <w:rPr>
                <w:b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07412" w:rsidRPr="001B5AFF" w:rsidRDefault="00F07412" w:rsidP="00C579CF">
            <w:pPr>
              <w:pStyle w:val="Zkladntext"/>
              <w:rPr>
                <w:lang w:val="cs-CZ" w:eastAsia="cs-CZ"/>
              </w:rPr>
            </w:pPr>
            <w:r w:rsidRPr="001B5AFF">
              <w:rPr>
                <w:lang w:val="cs-CZ" w:eastAsia="cs-CZ"/>
              </w:rPr>
              <w:t>s odbornou kvalifikací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12" w:rsidRPr="001B5AFF" w:rsidRDefault="00F07412" w:rsidP="00C579CF">
            <w:pPr>
              <w:pStyle w:val="Zkladntext"/>
              <w:rPr>
                <w:lang w:val="cs-CZ" w:eastAsia="cs-CZ"/>
              </w:rPr>
            </w:pPr>
            <w:r w:rsidRPr="001B5AFF">
              <w:rPr>
                <w:lang w:val="cs-CZ" w:eastAsia="cs-CZ"/>
              </w:rPr>
              <w:t>bez odborné kvalifikace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07412" w:rsidRPr="001B5AFF" w:rsidRDefault="00F07412" w:rsidP="00C579CF">
            <w:pPr>
              <w:pStyle w:val="Zkladntext"/>
              <w:rPr>
                <w:lang w:val="cs-CZ" w:eastAsia="cs-CZ"/>
              </w:rPr>
            </w:pPr>
            <w:r w:rsidRPr="001B5AFF">
              <w:rPr>
                <w:lang w:val="cs-CZ" w:eastAsia="cs-CZ"/>
              </w:rPr>
              <w:t xml:space="preserve">z toho </w:t>
            </w:r>
          </w:p>
        </w:tc>
      </w:tr>
      <w:tr w:rsidR="00F07412" w:rsidTr="00C579CF">
        <w:trPr>
          <w:cantSplit/>
          <w:trHeight w:val="570"/>
        </w:trPr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7412" w:rsidRDefault="00F07412" w:rsidP="00C579CF">
            <w:pPr>
              <w:rPr>
                <w:b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07412" w:rsidRDefault="00F07412" w:rsidP="00C579CF">
            <w:pPr>
              <w:rPr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12" w:rsidRDefault="00F07412" w:rsidP="00C579C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12" w:rsidRPr="001B5AFF" w:rsidRDefault="00F07412" w:rsidP="00C579CF">
            <w:pPr>
              <w:pStyle w:val="Zkladntext"/>
              <w:rPr>
                <w:lang w:val="cs-CZ" w:eastAsia="cs-CZ"/>
              </w:rPr>
            </w:pPr>
            <w:r w:rsidRPr="001B5AFF">
              <w:rPr>
                <w:sz w:val="18"/>
                <w:lang w:val="cs-CZ" w:eastAsia="cs-CZ"/>
              </w:rPr>
              <w:t>doplňující si  odb</w:t>
            </w:r>
            <w:r>
              <w:rPr>
                <w:sz w:val="18"/>
                <w:lang w:val="cs-CZ" w:eastAsia="cs-CZ"/>
              </w:rPr>
              <w:t xml:space="preserve">ornou  </w:t>
            </w:r>
            <w:r w:rsidRPr="001B5AFF">
              <w:rPr>
                <w:sz w:val="18"/>
                <w:lang w:val="cs-CZ" w:eastAsia="cs-CZ"/>
              </w:rPr>
              <w:t>kvalifikaci studiem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07412" w:rsidRPr="001B5AFF" w:rsidRDefault="00F07412" w:rsidP="00C579CF">
            <w:pPr>
              <w:pStyle w:val="Zkladntext"/>
              <w:rPr>
                <w:sz w:val="18"/>
                <w:lang w:val="cs-CZ" w:eastAsia="cs-CZ"/>
              </w:rPr>
            </w:pPr>
            <w:r w:rsidRPr="001B5AFF">
              <w:rPr>
                <w:sz w:val="18"/>
                <w:lang w:val="cs-CZ" w:eastAsia="cs-CZ"/>
              </w:rPr>
              <w:t>s povolenou výjimkou dle zákona</w:t>
            </w:r>
          </w:p>
        </w:tc>
      </w:tr>
      <w:tr w:rsidR="00F07412" w:rsidTr="00C579CF">
        <w:trPr>
          <w:cantSplit/>
          <w:trHeight w:val="134"/>
        </w:trPr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07412" w:rsidRDefault="00F07412" w:rsidP="00C579C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F07412" w:rsidRPr="001B5AFF" w:rsidRDefault="00F07412" w:rsidP="00C579CF">
            <w:pPr>
              <w:pStyle w:val="Zkladntext"/>
              <w:rPr>
                <w:b w:val="0"/>
                <w:sz w:val="20"/>
                <w:lang w:val="cs-CZ" w:eastAsia="cs-CZ"/>
              </w:rPr>
            </w:pPr>
            <w:r w:rsidRPr="001B5AFF">
              <w:rPr>
                <w:b w:val="0"/>
                <w:sz w:val="20"/>
                <w:lang w:val="cs-CZ" w:eastAsia="cs-CZ"/>
              </w:rPr>
              <w:t>počet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F07412" w:rsidRPr="001B5AFF" w:rsidRDefault="00F07412" w:rsidP="00C579CF">
            <w:pPr>
              <w:pStyle w:val="Zkladntext"/>
              <w:rPr>
                <w:b w:val="0"/>
                <w:sz w:val="20"/>
                <w:lang w:val="cs-CZ" w:eastAsia="cs-CZ"/>
              </w:rPr>
            </w:pPr>
            <w:r w:rsidRPr="001B5AFF">
              <w:rPr>
                <w:b w:val="0"/>
                <w:sz w:val="20"/>
                <w:lang w:val="cs-CZ" w:eastAsia="cs-CZ"/>
              </w:rPr>
              <w:t>% z celku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F07412" w:rsidRPr="001B5AFF" w:rsidRDefault="00F07412" w:rsidP="00C579CF">
            <w:pPr>
              <w:pStyle w:val="Zkladntext"/>
              <w:rPr>
                <w:b w:val="0"/>
                <w:sz w:val="20"/>
                <w:lang w:val="cs-CZ" w:eastAsia="cs-CZ"/>
              </w:rPr>
            </w:pPr>
            <w:r w:rsidRPr="001B5AFF">
              <w:rPr>
                <w:b w:val="0"/>
                <w:sz w:val="20"/>
                <w:lang w:val="cs-CZ" w:eastAsia="cs-CZ"/>
              </w:rPr>
              <w:t>Počet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07412" w:rsidRPr="001B5AFF" w:rsidRDefault="00F07412" w:rsidP="00C579CF">
            <w:pPr>
              <w:pStyle w:val="Zkladntext"/>
              <w:rPr>
                <w:b w:val="0"/>
                <w:sz w:val="20"/>
                <w:lang w:val="cs-CZ" w:eastAsia="cs-CZ"/>
              </w:rPr>
            </w:pPr>
            <w:r w:rsidRPr="001B5AFF">
              <w:rPr>
                <w:b w:val="0"/>
                <w:sz w:val="20"/>
                <w:lang w:val="cs-CZ" w:eastAsia="cs-CZ"/>
              </w:rPr>
              <w:t>%  z</w:t>
            </w:r>
            <w:r w:rsidR="00F306F8">
              <w:rPr>
                <w:b w:val="0"/>
                <w:sz w:val="20"/>
                <w:lang w:val="cs-CZ" w:eastAsia="cs-CZ"/>
              </w:rPr>
              <w:t> </w:t>
            </w:r>
            <w:r w:rsidRPr="001B5AFF">
              <w:rPr>
                <w:b w:val="0"/>
                <w:sz w:val="20"/>
                <w:lang w:val="cs-CZ" w:eastAsia="cs-CZ"/>
              </w:rPr>
              <w:t>celku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07412" w:rsidRPr="001B5AFF" w:rsidRDefault="00587112" w:rsidP="00C579CF">
            <w:pPr>
              <w:pStyle w:val="Zkladntext"/>
              <w:rPr>
                <w:b w:val="0"/>
                <w:sz w:val="20"/>
                <w:lang w:val="cs-CZ" w:eastAsia="cs-CZ"/>
              </w:rPr>
            </w:pPr>
            <w:r w:rsidRPr="001B5AFF">
              <w:rPr>
                <w:b w:val="0"/>
                <w:sz w:val="20"/>
                <w:lang w:val="cs-CZ" w:eastAsia="cs-CZ"/>
              </w:rPr>
              <w:t>P</w:t>
            </w:r>
            <w:r w:rsidR="00F07412" w:rsidRPr="001B5AFF">
              <w:rPr>
                <w:b w:val="0"/>
                <w:sz w:val="20"/>
                <w:lang w:val="cs-CZ" w:eastAsia="cs-CZ"/>
              </w:rPr>
              <w:t>očet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07412" w:rsidRPr="001B5AFF" w:rsidRDefault="00F07412" w:rsidP="00C579CF">
            <w:pPr>
              <w:pStyle w:val="Zkladntext"/>
              <w:rPr>
                <w:b w:val="0"/>
                <w:sz w:val="20"/>
                <w:lang w:val="cs-CZ" w:eastAsia="cs-CZ"/>
              </w:rPr>
            </w:pPr>
            <w:r w:rsidRPr="001B5AFF">
              <w:rPr>
                <w:b w:val="0"/>
                <w:sz w:val="20"/>
                <w:lang w:val="cs-CZ" w:eastAsia="cs-CZ"/>
              </w:rPr>
              <w:t>Počet</w:t>
            </w:r>
          </w:p>
        </w:tc>
      </w:tr>
      <w:tr w:rsidR="00F07412" w:rsidTr="00C579CF">
        <w:trPr>
          <w:cantSplit/>
          <w:trHeight w:val="150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412" w:rsidRPr="004639FF" w:rsidRDefault="00F07412" w:rsidP="00C579CF">
            <w:pPr>
              <w:pStyle w:val="Zkladntext"/>
              <w:rPr>
                <w:b w:val="0"/>
                <w:color w:val="FF0000"/>
                <w:lang w:val="cs-CZ" w:eastAsia="cs-CZ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07412" w:rsidRPr="00820CFC" w:rsidRDefault="00E43028" w:rsidP="00C579CF">
            <w:pPr>
              <w:pStyle w:val="Zkladntext"/>
              <w:rPr>
                <w:lang w:val="cs-CZ" w:eastAsia="cs-CZ"/>
              </w:rPr>
            </w:pPr>
            <w:r>
              <w:rPr>
                <w:lang w:val="cs-CZ" w:eastAsia="cs-CZ"/>
              </w:rPr>
              <w:t>12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07412" w:rsidRPr="00820CFC" w:rsidRDefault="00E43028" w:rsidP="00C579CF">
            <w:pPr>
              <w:pStyle w:val="Zkladntext"/>
              <w:rPr>
                <w:lang w:val="cs-CZ" w:eastAsia="cs-CZ"/>
              </w:rPr>
            </w:pPr>
            <w:r>
              <w:rPr>
                <w:lang w:val="cs-CZ" w:eastAsia="cs-CZ"/>
              </w:rPr>
              <w:t>100 %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07412" w:rsidRPr="00820CFC" w:rsidRDefault="00E43028" w:rsidP="00C579CF">
            <w:pPr>
              <w:pStyle w:val="Zkladntext"/>
              <w:rPr>
                <w:lang w:val="cs-CZ" w:eastAsia="cs-CZ"/>
              </w:rPr>
            </w:pPr>
            <w:r>
              <w:rPr>
                <w:lang w:val="cs-CZ" w:eastAsia="cs-CZ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7412" w:rsidRPr="00820CFC" w:rsidRDefault="00E43028" w:rsidP="00C579CF">
            <w:pPr>
              <w:pStyle w:val="Zkladntext"/>
              <w:rPr>
                <w:lang w:val="cs-CZ" w:eastAsia="cs-CZ"/>
              </w:rPr>
            </w:pPr>
            <w:r>
              <w:rPr>
                <w:lang w:val="cs-CZ" w:eastAsia="cs-CZ"/>
              </w:rPr>
              <w:t>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7412" w:rsidRPr="00820CFC" w:rsidRDefault="00E43028" w:rsidP="00C579CF">
            <w:pPr>
              <w:pStyle w:val="Zkladntext"/>
              <w:rPr>
                <w:lang w:val="cs-CZ" w:eastAsia="cs-CZ"/>
              </w:rPr>
            </w:pPr>
            <w:r>
              <w:rPr>
                <w:lang w:val="cs-CZ" w:eastAsia="cs-CZ"/>
              </w:rPr>
              <w:t>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43028" w:rsidRPr="00820CFC" w:rsidRDefault="00E43028" w:rsidP="00E43028">
            <w:pPr>
              <w:pStyle w:val="Zkladntext"/>
              <w:rPr>
                <w:lang w:val="cs-CZ" w:eastAsia="cs-CZ"/>
              </w:rPr>
            </w:pPr>
            <w:r>
              <w:rPr>
                <w:lang w:val="cs-CZ" w:eastAsia="cs-CZ"/>
              </w:rPr>
              <w:t>0</w:t>
            </w:r>
          </w:p>
        </w:tc>
      </w:tr>
    </w:tbl>
    <w:p w:rsidR="00F07412" w:rsidRDefault="00F07412" w:rsidP="00F07412">
      <w:pPr>
        <w:pStyle w:val="Zkladntext"/>
        <w:jc w:val="both"/>
        <w:rPr>
          <w:b w:val="0"/>
        </w:rPr>
      </w:pPr>
    </w:p>
    <w:p w:rsidR="00F07412" w:rsidRDefault="00F07412" w:rsidP="00F07412">
      <w:pPr>
        <w:pStyle w:val="Zkladntext"/>
        <w:ind w:left="240"/>
        <w:jc w:val="both"/>
        <w:rPr>
          <w:i/>
        </w:rPr>
      </w:pPr>
      <w:r>
        <w:rPr>
          <w:i/>
        </w:rPr>
        <w:t xml:space="preserve"> d) další vzdělávání pedagogických pracovníků včetně ředitelky</w:t>
      </w:r>
    </w:p>
    <w:p w:rsidR="00F07412" w:rsidRDefault="00F07412" w:rsidP="00F07412">
      <w:pPr>
        <w:pStyle w:val="Zkladntext"/>
        <w:ind w:left="600"/>
        <w:jc w:val="both"/>
        <w:rPr>
          <w:b w:val="0"/>
          <w:i/>
        </w:rPr>
      </w:pPr>
      <w:r>
        <w:rPr>
          <w:b w:val="0"/>
          <w:i/>
        </w:rPr>
        <w:t>(dle zákona č.563/2004 Sb</w:t>
      </w:r>
      <w:r>
        <w:rPr>
          <w:b w:val="0"/>
          <w:i/>
          <w:lang w:val="cs-CZ"/>
        </w:rPr>
        <w:t>.</w:t>
      </w:r>
      <w:r>
        <w:rPr>
          <w:b w:val="0"/>
          <w:i/>
        </w:rPr>
        <w:t>, o pedagogických pracovnících a o změně některých zákonů)</w:t>
      </w:r>
    </w:p>
    <w:p w:rsidR="00F07412" w:rsidRDefault="00F07412" w:rsidP="00F07412">
      <w:pPr>
        <w:pStyle w:val="Zkladntext"/>
        <w:ind w:left="600"/>
        <w:jc w:val="both"/>
        <w:rPr>
          <w:b w:val="0"/>
        </w:rPr>
      </w:pPr>
    </w:p>
    <w:p w:rsidR="00F07412" w:rsidRPr="00D22641" w:rsidRDefault="00F07412" w:rsidP="00F07412">
      <w:pPr>
        <w:pStyle w:val="Zkladntext"/>
        <w:numPr>
          <w:ilvl w:val="0"/>
          <w:numId w:val="7"/>
        </w:numPr>
        <w:jc w:val="both"/>
        <w:rPr>
          <w:b w:val="0"/>
        </w:rPr>
      </w:pPr>
      <w:r w:rsidRPr="00D22641">
        <w:rPr>
          <w:b w:val="0"/>
        </w:rPr>
        <w:t xml:space="preserve">v zařízeních dalšího vzdělávání pedagogických pracovníků a v jiných zařízeních         </w:t>
      </w:r>
    </w:p>
    <w:p w:rsidR="00F07412" w:rsidRPr="00D22641" w:rsidRDefault="00F07412" w:rsidP="00F07412">
      <w:pPr>
        <w:pStyle w:val="Zkladntext"/>
        <w:ind w:left="420"/>
        <w:jc w:val="both"/>
        <w:rPr>
          <w:b w:val="0"/>
        </w:rPr>
      </w:pPr>
      <w:r w:rsidRPr="00D22641">
        <w:rPr>
          <w:b w:val="0"/>
        </w:rPr>
        <w:t xml:space="preserve">      na základě akreditace udělené ministerstvem :</w:t>
      </w:r>
    </w:p>
    <w:p w:rsidR="00F07412" w:rsidRPr="002609E0" w:rsidRDefault="00F07412" w:rsidP="00F07412">
      <w:pPr>
        <w:pStyle w:val="Zkladntext"/>
        <w:jc w:val="both"/>
        <w:rPr>
          <w:b w:val="0"/>
          <w:color w:val="FF0000"/>
        </w:rPr>
      </w:pPr>
    </w:p>
    <w:tbl>
      <w:tblPr>
        <w:tblW w:w="858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2268"/>
        <w:gridCol w:w="1417"/>
        <w:gridCol w:w="1559"/>
      </w:tblGrid>
      <w:tr w:rsidR="00F07412" w:rsidRPr="002609E0" w:rsidTr="00955BE4">
        <w:trPr>
          <w:trHeight w:val="37"/>
        </w:trPr>
        <w:tc>
          <w:tcPr>
            <w:tcW w:w="3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7412" w:rsidRDefault="00F07412" w:rsidP="00C579CF">
            <w:pPr>
              <w:pStyle w:val="Zkladntext"/>
              <w:jc w:val="left"/>
              <w:rPr>
                <w:lang w:val="cs-CZ" w:eastAsia="cs-CZ"/>
              </w:rPr>
            </w:pPr>
          </w:p>
          <w:p w:rsidR="00F07412" w:rsidRPr="00317CF9" w:rsidRDefault="00F07412" w:rsidP="00C579CF">
            <w:pPr>
              <w:pStyle w:val="Zkladntext"/>
              <w:jc w:val="left"/>
              <w:rPr>
                <w:lang w:val="cs-CZ" w:eastAsia="cs-CZ"/>
              </w:rPr>
            </w:pPr>
            <w:r w:rsidRPr="00317CF9">
              <w:rPr>
                <w:lang w:val="cs-CZ" w:eastAsia="cs-CZ"/>
              </w:rPr>
              <w:t>Název akce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07412" w:rsidRDefault="00F07412" w:rsidP="00C579CF">
            <w:pPr>
              <w:pStyle w:val="Zkladntext"/>
              <w:jc w:val="left"/>
              <w:rPr>
                <w:lang w:val="cs-CZ" w:eastAsia="cs-CZ"/>
              </w:rPr>
            </w:pPr>
          </w:p>
          <w:p w:rsidR="00F07412" w:rsidRPr="00317CF9" w:rsidRDefault="00F07412" w:rsidP="00C579CF">
            <w:pPr>
              <w:pStyle w:val="Zkladntext"/>
              <w:jc w:val="left"/>
              <w:rPr>
                <w:lang w:val="cs-CZ" w:eastAsia="cs-CZ"/>
              </w:rPr>
            </w:pPr>
            <w:r w:rsidRPr="00317CF9">
              <w:rPr>
                <w:lang w:val="cs-CZ" w:eastAsia="cs-CZ"/>
              </w:rPr>
              <w:t>Školící instituce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07412" w:rsidRPr="00317CF9" w:rsidRDefault="00F07412" w:rsidP="00C579CF">
            <w:pPr>
              <w:pStyle w:val="Zkladntext"/>
              <w:jc w:val="left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Celkový počet </w:t>
            </w:r>
            <w:r w:rsidRPr="00592338">
              <w:rPr>
                <w:sz w:val="22"/>
                <w:szCs w:val="22"/>
                <w:lang w:val="cs-CZ" w:eastAsia="cs-CZ"/>
              </w:rPr>
              <w:t>účastníků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07412" w:rsidRPr="00317CF9" w:rsidRDefault="00F07412" w:rsidP="00C579CF">
            <w:pPr>
              <w:pStyle w:val="Zkladntext"/>
              <w:jc w:val="left"/>
              <w:rPr>
                <w:lang w:val="cs-CZ" w:eastAsia="cs-CZ"/>
              </w:rPr>
            </w:pPr>
            <w:r w:rsidRPr="00317CF9">
              <w:rPr>
                <w:lang w:val="cs-CZ" w:eastAsia="cs-CZ"/>
              </w:rPr>
              <w:t xml:space="preserve">Průměrná délka DVPP              </w:t>
            </w:r>
            <w:r w:rsidRPr="00592338">
              <w:rPr>
                <w:sz w:val="22"/>
                <w:szCs w:val="22"/>
                <w:lang w:val="cs-CZ" w:eastAsia="cs-CZ"/>
              </w:rPr>
              <w:t>na 1 pedagoga</w:t>
            </w:r>
          </w:p>
        </w:tc>
      </w:tr>
      <w:tr w:rsidR="00F07412" w:rsidTr="00955BE4">
        <w:trPr>
          <w:trHeight w:val="33"/>
        </w:trPr>
        <w:tc>
          <w:tcPr>
            <w:tcW w:w="33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07412" w:rsidRPr="001B5AFF" w:rsidRDefault="00F07412" w:rsidP="00C579CF">
            <w:pPr>
              <w:pStyle w:val="Zkladntext"/>
              <w:jc w:val="left"/>
              <w:rPr>
                <w:b w:val="0"/>
                <w:lang w:val="cs-CZ" w:eastAsia="cs-CZ"/>
              </w:rPr>
            </w:pPr>
            <w:r>
              <w:rPr>
                <w:b w:val="0"/>
                <w:lang w:val="cs-CZ" w:eastAsia="cs-CZ"/>
              </w:rPr>
              <w:t>Tvorba choreografií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F07412" w:rsidRPr="001B5AFF" w:rsidRDefault="00F07412" w:rsidP="00C579CF">
            <w:pPr>
              <w:pStyle w:val="Zkladntext"/>
              <w:jc w:val="left"/>
              <w:rPr>
                <w:lang w:val="cs-CZ" w:eastAsia="cs-CZ"/>
              </w:rPr>
            </w:pPr>
            <w:r>
              <w:rPr>
                <w:lang w:val="cs-CZ" w:eastAsia="cs-CZ"/>
              </w:rPr>
              <w:t>NIDV Praha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F07412" w:rsidRPr="001B5AFF" w:rsidRDefault="00356908" w:rsidP="00C579CF">
            <w:pPr>
              <w:pStyle w:val="Zkladntext"/>
              <w:jc w:val="right"/>
              <w:rPr>
                <w:lang w:val="cs-CZ" w:eastAsia="cs-CZ"/>
              </w:rPr>
            </w:pPr>
            <w:r>
              <w:rPr>
                <w:lang w:val="cs-CZ" w:eastAsia="cs-CZ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07412" w:rsidRPr="001B5AFF" w:rsidRDefault="00F07412" w:rsidP="00C579CF">
            <w:pPr>
              <w:pStyle w:val="Zkladntext"/>
              <w:jc w:val="right"/>
              <w:rPr>
                <w:lang w:val="cs-CZ" w:eastAsia="cs-CZ"/>
              </w:rPr>
            </w:pPr>
            <w:r>
              <w:rPr>
                <w:lang w:val="cs-CZ" w:eastAsia="cs-CZ"/>
              </w:rPr>
              <w:t>8</w:t>
            </w:r>
          </w:p>
        </w:tc>
      </w:tr>
      <w:tr w:rsidR="00F07412" w:rsidTr="00955BE4">
        <w:trPr>
          <w:trHeight w:val="33"/>
        </w:trPr>
        <w:tc>
          <w:tcPr>
            <w:tcW w:w="3336" w:type="dxa"/>
            <w:tcBorders>
              <w:left w:val="double" w:sz="4" w:space="0" w:color="auto"/>
              <w:right w:val="single" w:sz="4" w:space="0" w:color="auto"/>
            </w:tcBorders>
          </w:tcPr>
          <w:p w:rsidR="00F07412" w:rsidRPr="00820CFC" w:rsidRDefault="00356908" w:rsidP="00C579CF">
            <w:pPr>
              <w:pStyle w:val="Zkladntext"/>
              <w:jc w:val="left"/>
              <w:rPr>
                <w:b w:val="0"/>
                <w:lang w:val="cs-CZ" w:eastAsia="cs-CZ"/>
              </w:rPr>
            </w:pPr>
            <w:r>
              <w:rPr>
                <w:b w:val="0"/>
                <w:lang w:val="cs-CZ" w:eastAsia="cs-CZ"/>
              </w:rPr>
              <w:t>Metodika vedení r</w:t>
            </w:r>
            <w:r w:rsidR="003C36E5">
              <w:rPr>
                <w:b w:val="0"/>
                <w:lang w:val="cs-CZ" w:eastAsia="cs-CZ"/>
              </w:rPr>
              <w:t>o</w:t>
            </w:r>
            <w:r>
              <w:rPr>
                <w:b w:val="0"/>
                <w:lang w:val="cs-CZ" w:eastAsia="cs-CZ"/>
              </w:rPr>
              <w:t>zcvičk</w:t>
            </w:r>
            <w:r w:rsidR="003C36E5">
              <w:rPr>
                <w:b w:val="0"/>
                <w:lang w:val="cs-CZ" w:eastAsia="cs-CZ"/>
              </w:rPr>
              <w:t>y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F07412" w:rsidRPr="001B5AFF" w:rsidRDefault="003C36E5" w:rsidP="00C579CF">
            <w:pPr>
              <w:pStyle w:val="Zkladntext"/>
              <w:jc w:val="left"/>
              <w:rPr>
                <w:lang w:val="cs-CZ" w:eastAsia="cs-CZ"/>
              </w:rPr>
            </w:pPr>
            <w:r>
              <w:rPr>
                <w:lang w:val="cs-CZ" w:eastAsia="cs-CZ"/>
              </w:rPr>
              <w:t>NIDV Praha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F07412" w:rsidRPr="001B5AFF" w:rsidRDefault="003C36E5" w:rsidP="00C579CF">
            <w:pPr>
              <w:pStyle w:val="Zkladntext"/>
              <w:jc w:val="right"/>
              <w:rPr>
                <w:lang w:val="cs-CZ" w:eastAsia="cs-CZ"/>
              </w:rPr>
            </w:pPr>
            <w:r>
              <w:rPr>
                <w:lang w:val="cs-CZ" w:eastAsia="cs-CZ"/>
              </w:rPr>
              <w:t>5</w:t>
            </w:r>
          </w:p>
        </w:tc>
        <w:tc>
          <w:tcPr>
            <w:tcW w:w="1559" w:type="dxa"/>
            <w:tcBorders>
              <w:left w:val="nil"/>
              <w:right w:val="double" w:sz="4" w:space="0" w:color="auto"/>
            </w:tcBorders>
          </w:tcPr>
          <w:p w:rsidR="00F07412" w:rsidRPr="001B5AFF" w:rsidRDefault="00F07412" w:rsidP="00C579CF">
            <w:pPr>
              <w:pStyle w:val="Zkladntext"/>
              <w:jc w:val="right"/>
              <w:rPr>
                <w:lang w:val="cs-CZ" w:eastAsia="cs-CZ"/>
              </w:rPr>
            </w:pPr>
            <w:r>
              <w:rPr>
                <w:lang w:val="cs-CZ" w:eastAsia="cs-CZ"/>
              </w:rPr>
              <w:t>8</w:t>
            </w:r>
          </w:p>
        </w:tc>
      </w:tr>
      <w:tr w:rsidR="00F07412" w:rsidTr="00955BE4">
        <w:trPr>
          <w:trHeight w:val="33"/>
        </w:trPr>
        <w:tc>
          <w:tcPr>
            <w:tcW w:w="3336" w:type="dxa"/>
            <w:tcBorders>
              <w:left w:val="double" w:sz="4" w:space="0" w:color="auto"/>
              <w:right w:val="single" w:sz="4" w:space="0" w:color="auto"/>
            </w:tcBorders>
          </w:tcPr>
          <w:p w:rsidR="00F07412" w:rsidRPr="001B5AFF" w:rsidRDefault="003C36E5" w:rsidP="00C579CF">
            <w:pPr>
              <w:pStyle w:val="Zkladntext"/>
              <w:jc w:val="left"/>
              <w:rPr>
                <w:b w:val="0"/>
                <w:lang w:val="cs-CZ" w:eastAsia="cs-CZ"/>
              </w:rPr>
            </w:pPr>
            <w:r>
              <w:rPr>
                <w:b w:val="0"/>
                <w:lang w:val="cs-CZ" w:eastAsia="cs-CZ"/>
              </w:rPr>
              <w:t>Možnosti animace-možnosti dialogu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F07412" w:rsidRPr="001B5AFF" w:rsidRDefault="00F07412" w:rsidP="00C579CF">
            <w:pPr>
              <w:pStyle w:val="Zkladntext"/>
              <w:jc w:val="left"/>
              <w:rPr>
                <w:lang w:val="cs-CZ" w:eastAsia="cs-CZ"/>
              </w:rPr>
            </w:pPr>
            <w:r>
              <w:rPr>
                <w:lang w:val="cs-CZ" w:eastAsia="cs-CZ"/>
              </w:rPr>
              <w:t>NIDV Praha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F07412" w:rsidRPr="001B5AFF" w:rsidRDefault="00F07412" w:rsidP="00C579CF">
            <w:pPr>
              <w:pStyle w:val="Zkladntext"/>
              <w:jc w:val="right"/>
              <w:rPr>
                <w:lang w:val="cs-CZ" w:eastAsia="cs-CZ"/>
              </w:rPr>
            </w:pPr>
            <w:r>
              <w:rPr>
                <w:lang w:val="cs-CZ" w:eastAsia="cs-CZ"/>
              </w:rPr>
              <w:t>1</w:t>
            </w:r>
          </w:p>
        </w:tc>
        <w:tc>
          <w:tcPr>
            <w:tcW w:w="1559" w:type="dxa"/>
            <w:tcBorders>
              <w:left w:val="nil"/>
              <w:right w:val="double" w:sz="4" w:space="0" w:color="auto"/>
            </w:tcBorders>
          </w:tcPr>
          <w:p w:rsidR="00F07412" w:rsidRPr="001B5AFF" w:rsidRDefault="00F07412" w:rsidP="00C579CF">
            <w:pPr>
              <w:pStyle w:val="Zkladntext"/>
              <w:jc w:val="right"/>
              <w:rPr>
                <w:lang w:val="cs-CZ" w:eastAsia="cs-CZ"/>
              </w:rPr>
            </w:pPr>
            <w:r>
              <w:rPr>
                <w:lang w:val="cs-CZ" w:eastAsia="cs-CZ"/>
              </w:rPr>
              <w:t>8</w:t>
            </w:r>
          </w:p>
        </w:tc>
      </w:tr>
      <w:tr w:rsidR="00F07412" w:rsidTr="00955BE4">
        <w:trPr>
          <w:trHeight w:val="33"/>
        </w:trPr>
        <w:tc>
          <w:tcPr>
            <w:tcW w:w="3336" w:type="dxa"/>
            <w:tcBorders>
              <w:left w:val="double" w:sz="4" w:space="0" w:color="auto"/>
              <w:right w:val="single" w:sz="4" w:space="0" w:color="auto"/>
            </w:tcBorders>
          </w:tcPr>
          <w:p w:rsidR="00F07412" w:rsidRPr="001B5AFF" w:rsidRDefault="003C36E5" w:rsidP="00C579CF">
            <w:pPr>
              <w:pStyle w:val="Zkladntext"/>
              <w:jc w:val="left"/>
              <w:rPr>
                <w:b w:val="0"/>
                <w:lang w:val="cs-CZ" w:eastAsia="cs-CZ"/>
              </w:rPr>
            </w:pPr>
            <w:r>
              <w:rPr>
                <w:b w:val="0"/>
                <w:lang w:val="cs-CZ" w:eastAsia="cs-CZ"/>
              </w:rPr>
              <w:t>Umíte to s</w:t>
            </w:r>
            <w:r w:rsidR="00C448A6">
              <w:rPr>
                <w:b w:val="0"/>
                <w:lang w:val="cs-CZ" w:eastAsia="cs-CZ"/>
              </w:rPr>
              <w:t> </w:t>
            </w:r>
            <w:r>
              <w:rPr>
                <w:b w:val="0"/>
                <w:lang w:val="cs-CZ" w:eastAsia="cs-CZ"/>
              </w:rPr>
              <w:t>pohádkou</w:t>
            </w:r>
            <w:r w:rsidR="00C448A6">
              <w:rPr>
                <w:b w:val="0"/>
                <w:lang w:val="cs-CZ" w:eastAsia="cs-CZ"/>
              </w:rPr>
              <w:t>?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F07412" w:rsidRPr="001B5AFF" w:rsidRDefault="003C36E5" w:rsidP="00C579CF">
            <w:pPr>
              <w:pStyle w:val="Zkladntext"/>
              <w:jc w:val="left"/>
              <w:rPr>
                <w:lang w:val="cs-CZ" w:eastAsia="cs-CZ"/>
              </w:rPr>
            </w:pPr>
            <w:r>
              <w:rPr>
                <w:lang w:val="cs-CZ" w:eastAsia="cs-CZ"/>
              </w:rPr>
              <w:t>Portál Praha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F07412" w:rsidRPr="001B5AFF" w:rsidRDefault="00F07412" w:rsidP="00C579CF">
            <w:pPr>
              <w:pStyle w:val="Zkladntext"/>
              <w:jc w:val="right"/>
              <w:rPr>
                <w:lang w:val="cs-CZ" w:eastAsia="cs-CZ"/>
              </w:rPr>
            </w:pPr>
            <w:r>
              <w:rPr>
                <w:lang w:val="cs-CZ" w:eastAsia="cs-CZ"/>
              </w:rPr>
              <w:t>1</w:t>
            </w:r>
          </w:p>
        </w:tc>
        <w:tc>
          <w:tcPr>
            <w:tcW w:w="1559" w:type="dxa"/>
            <w:tcBorders>
              <w:left w:val="nil"/>
              <w:right w:val="double" w:sz="4" w:space="0" w:color="auto"/>
            </w:tcBorders>
          </w:tcPr>
          <w:p w:rsidR="00F07412" w:rsidRPr="001B5AFF" w:rsidRDefault="00955BE4" w:rsidP="00C579CF">
            <w:pPr>
              <w:pStyle w:val="Zkladntext"/>
              <w:jc w:val="right"/>
              <w:rPr>
                <w:lang w:val="cs-CZ" w:eastAsia="cs-CZ"/>
              </w:rPr>
            </w:pPr>
            <w:r>
              <w:rPr>
                <w:lang w:val="cs-CZ" w:eastAsia="cs-CZ"/>
              </w:rPr>
              <w:t>8</w:t>
            </w:r>
          </w:p>
        </w:tc>
      </w:tr>
      <w:tr w:rsidR="00F07412" w:rsidTr="00955BE4">
        <w:trPr>
          <w:trHeight w:val="33"/>
        </w:trPr>
        <w:tc>
          <w:tcPr>
            <w:tcW w:w="3336" w:type="dxa"/>
            <w:tcBorders>
              <w:left w:val="double" w:sz="4" w:space="0" w:color="auto"/>
              <w:right w:val="single" w:sz="4" w:space="0" w:color="auto"/>
            </w:tcBorders>
          </w:tcPr>
          <w:p w:rsidR="00F07412" w:rsidRDefault="003C36E5" w:rsidP="00C579CF">
            <w:pPr>
              <w:pStyle w:val="Zkladntext"/>
              <w:jc w:val="left"/>
              <w:rPr>
                <w:b w:val="0"/>
                <w:lang w:val="cs-CZ" w:eastAsia="cs-CZ"/>
              </w:rPr>
            </w:pPr>
            <w:r>
              <w:rPr>
                <w:b w:val="0"/>
                <w:lang w:val="cs-CZ" w:eastAsia="cs-CZ"/>
              </w:rPr>
              <w:t>Environmentální výchova v</w:t>
            </w:r>
            <w:r w:rsidR="00BC3B3B">
              <w:rPr>
                <w:b w:val="0"/>
                <w:lang w:val="cs-CZ" w:eastAsia="cs-CZ"/>
              </w:rPr>
              <w:t> </w:t>
            </w:r>
            <w:r>
              <w:rPr>
                <w:b w:val="0"/>
                <w:lang w:val="cs-CZ" w:eastAsia="cs-CZ"/>
              </w:rPr>
              <w:t>MŠ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F07412" w:rsidRDefault="003C36E5" w:rsidP="00C579CF">
            <w:pPr>
              <w:pStyle w:val="Zkladntext"/>
              <w:jc w:val="left"/>
              <w:rPr>
                <w:lang w:val="cs-CZ" w:eastAsia="cs-CZ"/>
              </w:rPr>
            </w:pPr>
            <w:r>
              <w:rPr>
                <w:lang w:val="cs-CZ" w:eastAsia="cs-CZ"/>
              </w:rPr>
              <w:t>Portál Praha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F07412" w:rsidRDefault="00F07412" w:rsidP="00C579CF">
            <w:pPr>
              <w:pStyle w:val="Zkladntext"/>
              <w:jc w:val="right"/>
              <w:rPr>
                <w:lang w:val="cs-CZ" w:eastAsia="cs-CZ"/>
              </w:rPr>
            </w:pPr>
            <w:r>
              <w:rPr>
                <w:lang w:val="cs-CZ" w:eastAsia="cs-CZ"/>
              </w:rPr>
              <w:t>1</w:t>
            </w:r>
          </w:p>
        </w:tc>
        <w:tc>
          <w:tcPr>
            <w:tcW w:w="1559" w:type="dxa"/>
            <w:tcBorders>
              <w:left w:val="nil"/>
              <w:right w:val="double" w:sz="4" w:space="0" w:color="auto"/>
            </w:tcBorders>
          </w:tcPr>
          <w:p w:rsidR="00F07412" w:rsidRDefault="00955BE4" w:rsidP="00C579CF">
            <w:pPr>
              <w:pStyle w:val="Zkladntext"/>
              <w:jc w:val="right"/>
              <w:rPr>
                <w:lang w:val="cs-CZ" w:eastAsia="cs-CZ"/>
              </w:rPr>
            </w:pPr>
            <w:r>
              <w:rPr>
                <w:lang w:val="cs-CZ" w:eastAsia="cs-CZ"/>
              </w:rPr>
              <w:t>8</w:t>
            </w:r>
          </w:p>
        </w:tc>
      </w:tr>
      <w:tr w:rsidR="00F07412" w:rsidTr="00955BE4">
        <w:trPr>
          <w:trHeight w:val="33"/>
        </w:trPr>
        <w:tc>
          <w:tcPr>
            <w:tcW w:w="3336" w:type="dxa"/>
            <w:tcBorders>
              <w:left w:val="double" w:sz="4" w:space="0" w:color="auto"/>
              <w:right w:val="single" w:sz="4" w:space="0" w:color="auto"/>
            </w:tcBorders>
          </w:tcPr>
          <w:p w:rsidR="00F07412" w:rsidRPr="00820CFC" w:rsidRDefault="003C36E5" w:rsidP="00C579CF">
            <w:pPr>
              <w:pStyle w:val="Zkladntext"/>
              <w:jc w:val="left"/>
              <w:rPr>
                <w:b w:val="0"/>
                <w:lang w:val="cs-CZ" w:eastAsia="cs-CZ"/>
              </w:rPr>
            </w:pPr>
            <w:r>
              <w:rPr>
                <w:b w:val="0"/>
                <w:lang w:val="cs-CZ" w:eastAsia="cs-CZ"/>
              </w:rPr>
              <w:t>Předškoláci v mateřské škole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F07412" w:rsidRDefault="003C36E5" w:rsidP="00C579CF">
            <w:pPr>
              <w:pStyle w:val="Zkladntext"/>
              <w:jc w:val="left"/>
              <w:rPr>
                <w:lang w:val="cs-CZ" w:eastAsia="cs-CZ"/>
              </w:rPr>
            </w:pPr>
            <w:r>
              <w:rPr>
                <w:lang w:val="cs-CZ" w:eastAsia="cs-CZ"/>
              </w:rPr>
              <w:t>Portál Praha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F07412" w:rsidRDefault="003C36E5" w:rsidP="00C579CF">
            <w:pPr>
              <w:pStyle w:val="Zkladntext"/>
              <w:jc w:val="right"/>
              <w:rPr>
                <w:lang w:val="cs-CZ" w:eastAsia="cs-CZ"/>
              </w:rPr>
            </w:pPr>
            <w:r>
              <w:rPr>
                <w:lang w:val="cs-CZ" w:eastAsia="cs-CZ"/>
              </w:rPr>
              <w:t>1</w:t>
            </w:r>
          </w:p>
        </w:tc>
        <w:tc>
          <w:tcPr>
            <w:tcW w:w="1559" w:type="dxa"/>
            <w:tcBorders>
              <w:left w:val="nil"/>
              <w:right w:val="double" w:sz="4" w:space="0" w:color="auto"/>
            </w:tcBorders>
          </w:tcPr>
          <w:p w:rsidR="00F07412" w:rsidRDefault="00955BE4" w:rsidP="00C579CF">
            <w:pPr>
              <w:pStyle w:val="Zkladntext"/>
              <w:jc w:val="right"/>
              <w:rPr>
                <w:lang w:val="cs-CZ" w:eastAsia="cs-CZ"/>
              </w:rPr>
            </w:pPr>
            <w:r>
              <w:rPr>
                <w:lang w:val="cs-CZ" w:eastAsia="cs-CZ"/>
              </w:rPr>
              <w:t>8</w:t>
            </w:r>
          </w:p>
        </w:tc>
      </w:tr>
      <w:tr w:rsidR="00F07412" w:rsidTr="00955BE4">
        <w:trPr>
          <w:trHeight w:val="33"/>
        </w:trPr>
        <w:tc>
          <w:tcPr>
            <w:tcW w:w="3336" w:type="dxa"/>
            <w:tcBorders>
              <w:left w:val="double" w:sz="4" w:space="0" w:color="auto"/>
              <w:right w:val="single" w:sz="4" w:space="0" w:color="auto"/>
            </w:tcBorders>
          </w:tcPr>
          <w:p w:rsidR="00F07412" w:rsidRDefault="003C36E5" w:rsidP="00C579CF">
            <w:pPr>
              <w:pStyle w:val="Zkladntext"/>
              <w:jc w:val="left"/>
              <w:rPr>
                <w:b w:val="0"/>
                <w:lang w:val="cs-CZ" w:eastAsia="cs-CZ"/>
              </w:rPr>
            </w:pPr>
            <w:r>
              <w:rPr>
                <w:b w:val="0"/>
                <w:lang w:val="cs-CZ" w:eastAsia="cs-CZ"/>
              </w:rPr>
              <w:t>Plstění ovčího rouna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F07412" w:rsidRDefault="003C36E5" w:rsidP="00C579CF">
            <w:pPr>
              <w:pStyle w:val="Zkladntext"/>
              <w:jc w:val="left"/>
              <w:rPr>
                <w:lang w:val="cs-CZ" w:eastAsia="cs-CZ"/>
              </w:rPr>
            </w:pPr>
            <w:r>
              <w:rPr>
                <w:lang w:val="cs-CZ" w:eastAsia="cs-CZ"/>
              </w:rPr>
              <w:t>Hobby Kohout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F07412" w:rsidRDefault="003C36E5" w:rsidP="00C579CF">
            <w:pPr>
              <w:pStyle w:val="Zkladntext"/>
              <w:jc w:val="right"/>
              <w:rPr>
                <w:lang w:val="cs-CZ" w:eastAsia="cs-CZ"/>
              </w:rPr>
            </w:pPr>
            <w:r>
              <w:rPr>
                <w:lang w:val="cs-CZ" w:eastAsia="cs-CZ"/>
              </w:rPr>
              <w:t>1</w:t>
            </w:r>
          </w:p>
        </w:tc>
        <w:tc>
          <w:tcPr>
            <w:tcW w:w="1559" w:type="dxa"/>
            <w:tcBorders>
              <w:left w:val="nil"/>
              <w:right w:val="double" w:sz="4" w:space="0" w:color="auto"/>
            </w:tcBorders>
          </w:tcPr>
          <w:p w:rsidR="00F07412" w:rsidRDefault="00955BE4" w:rsidP="00C579CF">
            <w:pPr>
              <w:pStyle w:val="Zkladntext"/>
              <w:jc w:val="right"/>
              <w:rPr>
                <w:lang w:val="cs-CZ" w:eastAsia="cs-CZ"/>
              </w:rPr>
            </w:pPr>
            <w:r>
              <w:rPr>
                <w:lang w:val="cs-CZ" w:eastAsia="cs-CZ"/>
              </w:rPr>
              <w:t>8</w:t>
            </w:r>
          </w:p>
        </w:tc>
      </w:tr>
      <w:tr w:rsidR="00F07412" w:rsidTr="00955BE4">
        <w:trPr>
          <w:trHeight w:val="33"/>
        </w:trPr>
        <w:tc>
          <w:tcPr>
            <w:tcW w:w="3336" w:type="dxa"/>
            <w:tcBorders>
              <w:left w:val="double" w:sz="4" w:space="0" w:color="auto"/>
              <w:right w:val="single" w:sz="4" w:space="0" w:color="auto"/>
            </w:tcBorders>
          </w:tcPr>
          <w:p w:rsidR="00F07412" w:rsidRDefault="003C36E5" w:rsidP="00C579CF">
            <w:pPr>
              <w:pStyle w:val="Zkladntext"/>
              <w:jc w:val="left"/>
              <w:rPr>
                <w:b w:val="0"/>
                <w:lang w:val="cs-CZ" w:eastAsia="cs-CZ"/>
              </w:rPr>
            </w:pPr>
            <w:r>
              <w:rPr>
                <w:b w:val="0"/>
                <w:lang w:val="cs-CZ" w:eastAsia="cs-CZ"/>
              </w:rPr>
              <w:t>Dramatická výchova v</w:t>
            </w:r>
            <w:r w:rsidR="00B842A9">
              <w:rPr>
                <w:b w:val="0"/>
                <w:lang w:val="cs-CZ" w:eastAsia="cs-CZ"/>
              </w:rPr>
              <w:t> </w:t>
            </w:r>
            <w:r>
              <w:rPr>
                <w:b w:val="0"/>
                <w:lang w:val="cs-CZ" w:eastAsia="cs-CZ"/>
              </w:rPr>
              <w:t>MŠ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F07412" w:rsidRDefault="003C36E5" w:rsidP="00C579CF">
            <w:pPr>
              <w:pStyle w:val="Zkladntext"/>
              <w:jc w:val="left"/>
              <w:rPr>
                <w:lang w:val="cs-CZ" w:eastAsia="cs-CZ"/>
              </w:rPr>
            </w:pPr>
            <w:r>
              <w:rPr>
                <w:lang w:val="cs-CZ" w:eastAsia="cs-CZ"/>
              </w:rPr>
              <w:t>Portál Praha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F07412" w:rsidRDefault="003C36E5" w:rsidP="00C579CF">
            <w:pPr>
              <w:pStyle w:val="Zkladntext"/>
              <w:jc w:val="right"/>
              <w:rPr>
                <w:lang w:val="cs-CZ" w:eastAsia="cs-CZ"/>
              </w:rPr>
            </w:pPr>
            <w:r>
              <w:rPr>
                <w:lang w:val="cs-CZ" w:eastAsia="cs-CZ"/>
              </w:rPr>
              <w:t>1</w:t>
            </w:r>
          </w:p>
        </w:tc>
        <w:tc>
          <w:tcPr>
            <w:tcW w:w="1559" w:type="dxa"/>
            <w:tcBorders>
              <w:left w:val="nil"/>
              <w:right w:val="double" w:sz="4" w:space="0" w:color="auto"/>
            </w:tcBorders>
          </w:tcPr>
          <w:p w:rsidR="00F07412" w:rsidRDefault="00955BE4" w:rsidP="00C579CF">
            <w:pPr>
              <w:pStyle w:val="Zkladntext"/>
              <w:jc w:val="right"/>
              <w:rPr>
                <w:lang w:val="cs-CZ" w:eastAsia="cs-CZ"/>
              </w:rPr>
            </w:pPr>
            <w:r>
              <w:rPr>
                <w:lang w:val="cs-CZ" w:eastAsia="cs-CZ"/>
              </w:rPr>
              <w:t>8</w:t>
            </w:r>
          </w:p>
        </w:tc>
      </w:tr>
      <w:tr w:rsidR="00F07412" w:rsidTr="00955BE4">
        <w:trPr>
          <w:trHeight w:val="33"/>
        </w:trPr>
        <w:tc>
          <w:tcPr>
            <w:tcW w:w="3336" w:type="dxa"/>
            <w:tcBorders>
              <w:left w:val="double" w:sz="4" w:space="0" w:color="auto"/>
              <w:right w:val="single" w:sz="4" w:space="0" w:color="auto"/>
            </w:tcBorders>
          </w:tcPr>
          <w:p w:rsidR="00F07412" w:rsidRDefault="003C36E5" w:rsidP="00C579CF">
            <w:pPr>
              <w:pStyle w:val="Zkladntext"/>
              <w:jc w:val="left"/>
              <w:rPr>
                <w:b w:val="0"/>
                <w:lang w:val="cs-CZ" w:eastAsia="cs-CZ"/>
              </w:rPr>
            </w:pPr>
            <w:r>
              <w:rPr>
                <w:b w:val="0"/>
                <w:lang w:val="cs-CZ" w:eastAsia="cs-CZ"/>
              </w:rPr>
              <w:t>Pohybové a psychomotorické hry pro děti v</w:t>
            </w:r>
            <w:r w:rsidR="00B842A9">
              <w:rPr>
                <w:b w:val="0"/>
                <w:lang w:val="cs-CZ" w:eastAsia="cs-CZ"/>
              </w:rPr>
              <w:t> </w:t>
            </w:r>
            <w:r>
              <w:rPr>
                <w:b w:val="0"/>
                <w:lang w:val="cs-CZ" w:eastAsia="cs-CZ"/>
              </w:rPr>
              <w:t>MŠ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F07412" w:rsidRDefault="003C36E5" w:rsidP="00C579CF">
            <w:pPr>
              <w:pStyle w:val="Zkladntext"/>
              <w:jc w:val="left"/>
              <w:rPr>
                <w:lang w:val="cs-CZ" w:eastAsia="cs-CZ"/>
              </w:rPr>
            </w:pPr>
            <w:r>
              <w:rPr>
                <w:lang w:val="cs-CZ" w:eastAsia="cs-CZ"/>
              </w:rPr>
              <w:t>Portál Praha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F07412" w:rsidRDefault="003C36E5" w:rsidP="00C579CF">
            <w:pPr>
              <w:pStyle w:val="Zkladntext"/>
              <w:jc w:val="right"/>
              <w:rPr>
                <w:lang w:val="cs-CZ" w:eastAsia="cs-CZ"/>
              </w:rPr>
            </w:pPr>
            <w:r>
              <w:rPr>
                <w:lang w:val="cs-CZ" w:eastAsia="cs-CZ"/>
              </w:rPr>
              <w:t>1</w:t>
            </w:r>
          </w:p>
        </w:tc>
        <w:tc>
          <w:tcPr>
            <w:tcW w:w="1559" w:type="dxa"/>
            <w:tcBorders>
              <w:left w:val="nil"/>
              <w:right w:val="double" w:sz="4" w:space="0" w:color="auto"/>
            </w:tcBorders>
          </w:tcPr>
          <w:p w:rsidR="00F07412" w:rsidRDefault="00955BE4" w:rsidP="00C579CF">
            <w:pPr>
              <w:pStyle w:val="Zkladntext"/>
              <w:jc w:val="right"/>
              <w:rPr>
                <w:lang w:val="cs-CZ" w:eastAsia="cs-CZ"/>
              </w:rPr>
            </w:pPr>
            <w:r>
              <w:rPr>
                <w:lang w:val="cs-CZ" w:eastAsia="cs-CZ"/>
              </w:rPr>
              <w:t>8</w:t>
            </w:r>
          </w:p>
        </w:tc>
      </w:tr>
      <w:tr w:rsidR="00F07412" w:rsidTr="00955BE4">
        <w:trPr>
          <w:trHeight w:val="238"/>
        </w:trPr>
        <w:tc>
          <w:tcPr>
            <w:tcW w:w="33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7412" w:rsidRPr="001B5AFF" w:rsidRDefault="003C36E5" w:rsidP="00C579CF">
            <w:pPr>
              <w:pStyle w:val="Zkladntext"/>
              <w:jc w:val="left"/>
              <w:rPr>
                <w:b w:val="0"/>
                <w:lang w:val="cs-CZ" w:eastAsia="cs-CZ"/>
              </w:rPr>
            </w:pPr>
            <w:r>
              <w:rPr>
                <w:b w:val="0"/>
                <w:lang w:val="cs-CZ" w:eastAsia="cs-CZ"/>
              </w:rPr>
              <w:t>Metodika ke zv</w:t>
            </w:r>
            <w:r w:rsidR="00E43028">
              <w:rPr>
                <w:b w:val="0"/>
                <w:lang w:val="cs-CZ" w:eastAsia="cs-CZ"/>
              </w:rPr>
              <w:t>ý</w:t>
            </w:r>
            <w:r>
              <w:rPr>
                <w:b w:val="0"/>
                <w:lang w:val="cs-CZ" w:eastAsia="cs-CZ"/>
              </w:rPr>
              <w:t xml:space="preserve">šení sociálních dovedností </w:t>
            </w:r>
            <w:r w:rsidR="00955BE4">
              <w:rPr>
                <w:b w:val="0"/>
                <w:lang w:val="cs-CZ" w:eastAsia="cs-CZ"/>
              </w:rPr>
              <w:t>–</w:t>
            </w:r>
            <w:r>
              <w:rPr>
                <w:b w:val="0"/>
                <w:lang w:val="cs-CZ" w:eastAsia="cs-CZ"/>
              </w:rPr>
              <w:t xml:space="preserve"> </w:t>
            </w:r>
            <w:proofErr w:type="spellStart"/>
            <w:r>
              <w:rPr>
                <w:b w:val="0"/>
                <w:lang w:val="cs-CZ" w:eastAsia="cs-CZ"/>
              </w:rPr>
              <w:t>Z</w:t>
            </w:r>
            <w:r w:rsidR="00955BE4">
              <w:rPr>
                <w:b w:val="0"/>
                <w:lang w:val="cs-CZ" w:eastAsia="cs-CZ"/>
              </w:rPr>
              <w:t>ipyho</w:t>
            </w:r>
            <w:proofErr w:type="spellEnd"/>
            <w:r w:rsidR="00955BE4">
              <w:rPr>
                <w:b w:val="0"/>
                <w:lang w:val="cs-CZ" w:eastAsia="cs-CZ"/>
              </w:rPr>
              <w:t xml:space="preserve"> kamarádi</w:t>
            </w:r>
          </w:p>
        </w:tc>
        <w:tc>
          <w:tcPr>
            <w:tcW w:w="2268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F07412" w:rsidRPr="001B5AFF" w:rsidRDefault="00955BE4" w:rsidP="00C579CF">
            <w:pPr>
              <w:pStyle w:val="Zkladntext"/>
              <w:jc w:val="left"/>
              <w:rPr>
                <w:lang w:val="cs-CZ" w:eastAsia="cs-CZ"/>
              </w:rPr>
            </w:pPr>
            <w:r>
              <w:rPr>
                <w:lang w:val="cs-CZ" w:eastAsia="cs-CZ"/>
              </w:rPr>
              <w:t>E-</w:t>
            </w:r>
            <w:proofErr w:type="spellStart"/>
            <w:r>
              <w:rPr>
                <w:lang w:val="cs-CZ" w:eastAsia="cs-CZ"/>
              </w:rPr>
              <w:t>clinic</w:t>
            </w:r>
            <w:proofErr w:type="spellEnd"/>
          </w:p>
        </w:tc>
        <w:tc>
          <w:tcPr>
            <w:tcW w:w="141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F07412" w:rsidRPr="001B5AFF" w:rsidRDefault="00C448A6" w:rsidP="00C579CF">
            <w:pPr>
              <w:pStyle w:val="Zkladntext"/>
              <w:jc w:val="right"/>
              <w:rPr>
                <w:lang w:val="cs-CZ" w:eastAsia="cs-CZ"/>
              </w:rPr>
            </w:pPr>
            <w:r>
              <w:rPr>
                <w:lang w:val="cs-CZ" w:eastAsia="cs-CZ"/>
              </w:rPr>
              <w:t>2</w:t>
            </w:r>
          </w:p>
        </w:tc>
        <w:tc>
          <w:tcPr>
            <w:tcW w:w="1559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F07412" w:rsidRPr="001B5AFF" w:rsidRDefault="00955BE4" w:rsidP="00C579CF">
            <w:pPr>
              <w:pStyle w:val="Zkladntext"/>
              <w:jc w:val="right"/>
              <w:rPr>
                <w:lang w:val="cs-CZ" w:eastAsia="cs-CZ"/>
              </w:rPr>
            </w:pPr>
            <w:r>
              <w:rPr>
                <w:lang w:val="cs-CZ" w:eastAsia="cs-CZ"/>
              </w:rPr>
              <w:t>8</w:t>
            </w:r>
          </w:p>
        </w:tc>
      </w:tr>
      <w:tr w:rsidR="00F07412" w:rsidTr="00955BE4">
        <w:trPr>
          <w:trHeight w:val="238"/>
        </w:trPr>
        <w:tc>
          <w:tcPr>
            <w:tcW w:w="33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7412" w:rsidRPr="001B5AFF" w:rsidRDefault="00955BE4" w:rsidP="00C579CF">
            <w:pPr>
              <w:pStyle w:val="Zkladntext"/>
              <w:jc w:val="left"/>
              <w:rPr>
                <w:b w:val="0"/>
                <w:lang w:val="cs-CZ" w:eastAsia="cs-CZ"/>
              </w:rPr>
            </w:pPr>
            <w:r>
              <w:rPr>
                <w:b w:val="0"/>
                <w:lang w:val="cs-CZ" w:eastAsia="cs-CZ"/>
              </w:rPr>
              <w:t>Základy školního lyžování</w:t>
            </w:r>
          </w:p>
        </w:tc>
        <w:tc>
          <w:tcPr>
            <w:tcW w:w="2268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F07412" w:rsidRPr="001B5AFF" w:rsidRDefault="00955BE4" w:rsidP="00C579CF">
            <w:pPr>
              <w:pStyle w:val="Zkladntext"/>
              <w:jc w:val="left"/>
              <w:rPr>
                <w:lang w:val="cs-CZ" w:eastAsia="cs-CZ"/>
              </w:rPr>
            </w:pPr>
            <w:r>
              <w:rPr>
                <w:lang w:val="cs-CZ" w:eastAsia="cs-CZ"/>
              </w:rPr>
              <w:t>NIDV Praha</w:t>
            </w:r>
          </w:p>
        </w:tc>
        <w:tc>
          <w:tcPr>
            <w:tcW w:w="141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F07412" w:rsidRPr="001B5AFF" w:rsidRDefault="00955BE4" w:rsidP="00C579CF">
            <w:pPr>
              <w:pStyle w:val="Zkladntext"/>
              <w:jc w:val="right"/>
              <w:rPr>
                <w:lang w:val="cs-CZ" w:eastAsia="cs-CZ"/>
              </w:rPr>
            </w:pPr>
            <w:r>
              <w:rPr>
                <w:lang w:val="cs-CZ" w:eastAsia="cs-CZ"/>
              </w:rPr>
              <w:t>1</w:t>
            </w:r>
          </w:p>
        </w:tc>
        <w:tc>
          <w:tcPr>
            <w:tcW w:w="1559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F07412" w:rsidRPr="001B5AFF" w:rsidRDefault="00955BE4" w:rsidP="00C579CF">
            <w:pPr>
              <w:pStyle w:val="Zkladntext"/>
              <w:jc w:val="right"/>
              <w:rPr>
                <w:lang w:val="cs-CZ" w:eastAsia="cs-CZ"/>
              </w:rPr>
            </w:pPr>
            <w:r>
              <w:rPr>
                <w:lang w:val="cs-CZ" w:eastAsia="cs-CZ"/>
              </w:rPr>
              <w:t>40</w:t>
            </w:r>
          </w:p>
        </w:tc>
      </w:tr>
      <w:tr w:rsidR="00F07412" w:rsidTr="00955BE4">
        <w:trPr>
          <w:trHeight w:val="238"/>
        </w:trPr>
        <w:tc>
          <w:tcPr>
            <w:tcW w:w="33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7412" w:rsidRPr="001B5AFF" w:rsidRDefault="00955BE4" w:rsidP="00C579CF">
            <w:pPr>
              <w:pStyle w:val="Zkladntext"/>
              <w:jc w:val="left"/>
              <w:rPr>
                <w:b w:val="0"/>
                <w:lang w:val="cs-CZ" w:eastAsia="cs-CZ"/>
              </w:rPr>
            </w:pPr>
            <w:r>
              <w:rPr>
                <w:b w:val="0"/>
                <w:lang w:val="cs-CZ" w:eastAsia="cs-CZ"/>
              </w:rPr>
              <w:t>Neurověda ve vzdělávání 6</w:t>
            </w:r>
          </w:p>
        </w:tc>
        <w:tc>
          <w:tcPr>
            <w:tcW w:w="2268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F07412" w:rsidRPr="001B5AFF" w:rsidRDefault="00955BE4" w:rsidP="00C579CF">
            <w:pPr>
              <w:pStyle w:val="Zkladntext"/>
              <w:jc w:val="left"/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Everesta</w:t>
            </w:r>
            <w:proofErr w:type="spellEnd"/>
          </w:p>
        </w:tc>
        <w:tc>
          <w:tcPr>
            <w:tcW w:w="141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F07412" w:rsidRPr="001B5AFF" w:rsidRDefault="00955BE4" w:rsidP="00C579CF">
            <w:pPr>
              <w:pStyle w:val="Zkladntext"/>
              <w:jc w:val="right"/>
              <w:rPr>
                <w:lang w:val="cs-CZ" w:eastAsia="cs-CZ"/>
              </w:rPr>
            </w:pPr>
            <w:r>
              <w:rPr>
                <w:lang w:val="cs-CZ" w:eastAsia="cs-CZ"/>
              </w:rPr>
              <w:t>1</w:t>
            </w:r>
          </w:p>
        </w:tc>
        <w:tc>
          <w:tcPr>
            <w:tcW w:w="1559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F07412" w:rsidRPr="001B5AFF" w:rsidRDefault="00955BE4" w:rsidP="00C579CF">
            <w:pPr>
              <w:pStyle w:val="Zkladntext"/>
              <w:jc w:val="right"/>
              <w:rPr>
                <w:lang w:val="cs-CZ" w:eastAsia="cs-CZ"/>
              </w:rPr>
            </w:pPr>
            <w:r>
              <w:rPr>
                <w:lang w:val="cs-CZ" w:eastAsia="cs-CZ"/>
              </w:rPr>
              <w:t>8</w:t>
            </w:r>
          </w:p>
        </w:tc>
      </w:tr>
      <w:tr w:rsidR="00955BE4" w:rsidTr="00955BE4">
        <w:trPr>
          <w:trHeight w:val="238"/>
        </w:trPr>
        <w:tc>
          <w:tcPr>
            <w:tcW w:w="33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55BE4" w:rsidRPr="001B5AFF" w:rsidRDefault="00955BE4" w:rsidP="00C579CF">
            <w:pPr>
              <w:pStyle w:val="Zkladntext"/>
              <w:jc w:val="left"/>
              <w:rPr>
                <w:b w:val="0"/>
                <w:lang w:val="cs-CZ" w:eastAsia="cs-CZ"/>
              </w:rPr>
            </w:pPr>
            <w:r>
              <w:rPr>
                <w:b w:val="0"/>
                <w:lang w:val="cs-CZ" w:eastAsia="cs-CZ"/>
              </w:rPr>
              <w:t>Hlavní vedoucí dětského tábora</w:t>
            </w:r>
          </w:p>
        </w:tc>
        <w:tc>
          <w:tcPr>
            <w:tcW w:w="2268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955BE4" w:rsidRPr="001B5AFF" w:rsidRDefault="00955BE4" w:rsidP="00C579CF">
            <w:pPr>
              <w:pStyle w:val="Zkladntext"/>
              <w:jc w:val="left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DDM </w:t>
            </w:r>
            <w:proofErr w:type="spellStart"/>
            <w:r>
              <w:rPr>
                <w:lang w:val="cs-CZ" w:eastAsia="cs-CZ"/>
              </w:rPr>
              <w:t>hl.m.Prahy</w:t>
            </w:r>
            <w:proofErr w:type="spellEnd"/>
          </w:p>
        </w:tc>
        <w:tc>
          <w:tcPr>
            <w:tcW w:w="141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955BE4" w:rsidRPr="001B5AFF" w:rsidRDefault="00955BE4" w:rsidP="00C579CF">
            <w:pPr>
              <w:pStyle w:val="Zkladntext"/>
              <w:jc w:val="right"/>
              <w:rPr>
                <w:lang w:val="cs-CZ" w:eastAsia="cs-CZ"/>
              </w:rPr>
            </w:pPr>
            <w:r>
              <w:rPr>
                <w:lang w:val="cs-CZ" w:eastAsia="cs-CZ"/>
              </w:rPr>
              <w:t>3</w:t>
            </w:r>
          </w:p>
        </w:tc>
        <w:tc>
          <w:tcPr>
            <w:tcW w:w="1559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955BE4" w:rsidRPr="001B5AFF" w:rsidRDefault="00955BE4" w:rsidP="00C579CF">
            <w:pPr>
              <w:pStyle w:val="Zkladntext"/>
              <w:jc w:val="right"/>
              <w:rPr>
                <w:lang w:val="cs-CZ" w:eastAsia="cs-CZ"/>
              </w:rPr>
            </w:pPr>
            <w:r>
              <w:rPr>
                <w:lang w:val="cs-CZ" w:eastAsia="cs-CZ"/>
              </w:rPr>
              <w:t>20</w:t>
            </w:r>
          </w:p>
        </w:tc>
      </w:tr>
      <w:tr w:rsidR="00955BE4" w:rsidTr="00955BE4">
        <w:trPr>
          <w:trHeight w:val="238"/>
        </w:trPr>
        <w:tc>
          <w:tcPr>
            <w:tcW w:w="33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55BE4" w:rsidRPr="001B5AFF" w:rsidRDefault="00955BE4" w:rsidP="00C579CF">
            <w:pPr>
              <w:pStyle w:val="Zkladntext"/>
              <w:jc w:val="left"/>
              <w:rPr>
                <w:b w:val="0"/>
                <w:lang w:val="cs-CZ" w:eastAsia="cs-CZ"/>
              </w:rPr>
            </w:pPr>
            <w:r>
              <w:rPr>
                <w:b w:val="0"/>
                <w:lang w:val="cs-CZ" w:eastAsia="cs-CZ"/>
              </w:rPr>
              <w:t>Zvládání konfliktních situací</w:t>
            </w:r>
          </w:p>
        </w:tc>
        <w:tc>
          <w:tcPr>
            <w:tcW w:w="2268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955BE4" w:rsidRPr="001B5AFF" w:rsidRDefault="00955BE4" w:rsidP="00C579CF">
            <w:pPr>
              <w:pStyle w:val="Zkladntext"/>
              <w:jc w:val="left"/>
              <w:rPr>
                <w:lang w:val="cs-CZ" w:eastAsia="cs-CZ"/>
              </w:rPr>
            </w:pPr>
            <w:r>
              <w:rPr>
                <w:lang w:val="cs-CZ" w:eastAsia="cs-CZ"/>
              </w:rPr>
              <w:t>P</w:t>
            </w:r>
            <w:r w:rsidR="00EF3906">
              <w:rPr>
                <w:lang w:val="cs-CZ" w:eastAsia="cs-CZ"/>
              </w:rPr>
              <w:t>edagogická fakulta UK</w:t>
            </w:r>
            <w:r>
              <w:rPr>
                <w:lang w:val="cs-CZ" w:eastAsia="cs-CZ"/>
              </w:rPr>
              <w:t xml:space="preserve"> Praha</w:t>
            </w:r>
          </w:p>
        </w:tc>
        <w:tc>
          <w:tcPr>
            <w:tcW w:w="141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955BE4" w:rsidRPr="001B5AFF" w:rsidRDefault="00955BE4" w:rsidP="00C579CF">
            <w:pPr>
              <w:pStyle w:val="Zkladntext"/>
              <w:jc w:val="right"/>
              <w:rPr>
                <w:lang w:val="cs-CZ" w:eastAsia="cs-CZ"/>
              </w:rPr>
            </w:pPr>
            <w:r>
              <w:rPr>
                <w:lang w:val="cs-CZ" w:eastAsia="cs-CZ"/>
              </w:rPr>
              <w:t>1</w:t>
            </w:r>
          </w:p>
        </w:tc>
        <w:tc>
          <w:tcPr>
            <w:tcW w:w="1559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955BE4" w:rsidRPr="001B5AFF" w:rsidRDefault="00955BE4" w:rsidP="00C579CF">
            <w:pPr>
              <w:pStyle w:val="Zkladntext"/>
              <w:jc w:val="right"/>
              <w:rPr>
                <w:lang w:val="cs-CZ" w:eastAsia="cs-CZ"/>
              </w:rPr>
            </w:pPr>
            <w:r>
              <w:rPr>
                <w:lang w:val="cs-CZ" w:eastAsia="cs-CZ"/>
              </w:rPr>
              <w:t>8</w:t>
            </w:r>
          </w:p>
        </w:tc>
      </w:tr>
      <w:tr w:rsidR="00955BE4" w:rsidTr="00955BE4">
        <w:trPr>
          <w:trHeight w:val="238"/>
        </w:trPr>
        <w:tc>
          <w:tcPr>
            <w:tcW w:w="33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55BE4" w:rsidRPr="001B5AFF" w:rsidRDefault="00955BE4" w:rsidP="00C579CF">
            <w:pPr>
              <w:pStyle w:val="Zkladntext"/>
              <w:jc w:val="left"/>
              <w:rPr>
                <w:b w:val="0"/>
                <w:lang w:val="cs-CZ" w:eastAsia="cs-CZ"/>
              </w:rPr>
            </w:pPr>
            <w:r>
              <w:rPr>
                <w:b w:val="0"/>
                <w:lang w:val="cs-CZ" w:eastAsia="cs-CZ"/>
              </w:rPr>
              <w:t>Asistent pedagoga</w:t>
            </w:r>
            <w:r w:rsidR="000778AC">
              <w:rPr>
                <w:b w:val="0"/>
                <w:lang w:val="cs-CZ" w:eastAsia="cs-CZ"/>
              </w:rPr>
              <w:t xml:space="preserve"> </w:t>
            </w:r>
            <w:r w:rsidR="000778AC" w:rsidRPr="000778AC">
              <w:rPr>
                <w:b w:val="0"/>
                <w:sz w:val="20"/>
                <w:lang w:val="cs-CZ" w:eastAsia="cs-CZ"/>
              </w:rPr>
              <w:t>(školní asistent)</w:t>
            </w:r>
          </w:p>
        </w:tc>
        <w:tc>
          <w:tcPr>
            <w:tcW w:w="2268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955BE4" w:rsidRPr="001B5AFF" w:rsidRDefault="00955BE4" w:rsidP="00C579CF">
            <w:pPr>
              <w:pStyle w:val="Zkladntext"/>
              <w:jc w:val="left"/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Jabok</w:t>
            </w:r>
            <w:proofErr w:type="spellEnd"/>
            <w:r w:rsidR="00EF3906">
              <w:rPr>
                <w:lang w:val="cs-CZ" w:eastAsia="cs-CZ"/>
              </w:rPr>
              <w:t xml:space="preserve"> Praha</w:t>
            </w:r>
          </w:p>
        </w:tc>
        <w:tc>
          <w:tcPr>
            <w:tcW w:w="141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955BE4" w:rsidRPr="001B5AFF" w:rsidRDefault="00955BE4" w:rsidP="00C579CF">
            <w:pPr>
              <w:pStyle w:val="Zkladntext"/>
              <w:jc w:val="right"/>
              <w:rPr>
                <w:lang w:val="cs-CZ" w:eastAsia="cs-CZ"/>
              </w:rPr>
            </w:pPr>
            <w:r>
              <w:rPr>
                <w:lang w:val="cs-CZ" w:eastAsia="cs-CZ"/>
              </w:rPr>
              <w:t>1</w:t>
            </w:r>
          </w:p>
        </w:tc>
        <w:tc>
          <w:tcPr>
            <w:tcW w:w="1559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955BE4" w:rsidRPr="001B5AFF" w:rsidRDefault="00955BE4" w:rsidP="00C579CF">
            <w:pPr>
              <w:pStyle w:val="Zkladntext"/>
              <w:jc w:val="right"/>
              <w:rPr>
                <w:lang w:val="cs-CZ" w:eastAsia="cs-CZ"/>
              </w:rPr>
            </w:pPr>
            <w:r>
              <w:rPr>
                <w:lang w:val="cs-CZ" w:eastAsia="cs-CZ"/>
              </w:rPr>
              <w:t>40</w:t>
            </w:r>
          </w:p>
        </w:tc>
      </w:tr>
      <w:tr w:rsidR="00955BE4" w:rsidTr="00955BE4">
        <w:trPr>
          <w:trHeight w:val="238"/>
        </w:trPr>
        <w:tc>
          <w:tcPr>
            <w:tcW w:w="33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55BE4" w:rsidRPr="001B5AFF" w:rsidRDefault="00955BE4" w:rsidP="00C579CF">
            <w:pPr>
              <w:pStyle w:val="Zkladntext"/>
              <w:jc w:val="left"/>
              <w:rPr>
                <w:b w:val="0"/>
                <w:lang w:val="cs-CZ" w:eastAsia="cs-CZ"/>
              </w:rPr>
            </w:pPr>
            <w:r>
              <w:rPr>
                <w:b w:val="0"/>
                <w:lang w:val="cs-CZ" w:eastAsia="cs-CZ"/>
              </w:rPr>
              <w:t>Zapomenuté materiály a jejich techniky</w:t>
            </w:r>
          </w:p>
        </w:tc>
        <w:tc>
          <w:tcPr>
            <w:tcW w:w="2268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955BE4" w:rsidRPr="001B5AFF" w:rsidRDefault="00955BE4" w:rsidP="00C579CF">
            <w:pPr>
              <w:pStyle w:val="Zkladntext"/>
              <w:jc w:val="left"/>
              <w:rPr>
                <w:lang w:val="cs-CZ" w:eastAsia="cs-CZ"/>
              </w:rPr>
            </w:pPr>
            <w:r>
              <w:rPr>
                <w:lang w:val="cs-CZ" w:eastAsia="cs-CZ"/>
              </w:rPr>
              <w:t>NIDV Praha</w:t>
            </w:r>
          </w:p>
        </w:tc>
        <w:tc>
          <w:tcPr>
            <w:tcW w:w="141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955BE4" w:rsidRPr="001B5AFF" w:rsidRDefault="00955BE4" w:rsidP="00C579CF">
            <w:pPr>
              <w:pStyle w:val="Zkladntext"/>
              <w:jc w:val="right"/>
              <w:rPr>
                <w:lang w:val="cs-CZ" w:eastAsia="cs-CZ"/>
              </w:rPr>
            </w:pPr>
            <w:r>
              <w:rPr>
                <w:lang w:val="cs-CZ" w:eastAsia="cs-CZ"/>
              </w:rPr>
              <w:t>1</w:t>
            </w:r>
          </w:p>
        </w:tc>
        <w:tc>
          <w:tcPr>
            <w:tcW w:w="1559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955BE4" w:rsidRPr="001B5AFF" w:rsidRDefault="00955BE4" w:rsidP="00C579CF">
            <w:pPr>
              <w:pStyle w:val="Zkladntext"/>
              <w:jc w:val="right"/>
              <w:rPr>
                <w:lang w:val="cs-CZ" w:eastAsia="cs-CZ"/>
              </w:rPr>
            </w:pPr>
            <w:r>
              <w:rPr>
                <w:lang w:val="cs-CZ" w:eastAsia="cs-CZ"/>
              </w:rPr>
              <w:t>8</w:t>
            </w:r>
          </w:p>
        </w:tc>
      </w:tr>
      <w:tr w:rsidR="00F07412" w:rsidTr="00955BE4">
        <w:trPr>
          <w:trHeight w:val="33"/>
        </w:trPr>
        <w:tc>
          <w:tcPr>
            <w:tcW w:w="5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7412" w:rsidRPr="001B5AFF" w:rsidRDefault="00F07412" w:rsidP="00C579CF">
            <w:pPr>
              <w:pStyle w:val="Zkladntext"/>
              <w:jc w:val="left"/>
              <w:rPr>
                <w:lang w:val="cs-CZ" w:eastAsia="cs-CZ"/>
              </w:rPr>
            </w:pPr>
            <w:r w:rsidRPr="001B5AFF">
              <w:rPr>
                <w:lang w:val="cs-CZ" w:eastAsia="cs-CZ"/>
              </w:rPr>
              <w:t>C</w:t>
            </w:r>
            <w:r>
              <w:rPr>
                <w:lang w:val="cs-CZ" w:eastAsia="cs-CZ"/>
              </w:rPr>
              <w:t>ELKEM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07412" w:rsidRPr="001B5AFF" w:rsidRDefault="008F4226" w:rsidP="00C579CF">
            <w:pPr>
              <w:pStyle w:val="Zkladntext"/>
              <w:jc w:val="right"/>
              <w:rPr>
                <w:lang w:val="cs-CZ" w:eastAsia="cs-CZ"/>
              </w:rPr>
            </w:pPr>
            <w:r>
              <w:rPr>
                <w:lang w:val="cs-CZ" w:eastAsia="cs-CZ"/>
              </w:rPr>
              <w:t>26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07412" w:rsidRPr="001B5AFF" w:rsidRDefault="00955BE4" w:rsidP="00C579CF">
            <w:pPr>
              <w:pStyle w:val="Zkladntext"/>
              <w:jc w:val="right"/>
              <w:rPr>
                <w:lang w:val="cs-CZ" w:eastAsia="cs-CZ"/>
              </w:rPr>
            </w:pPr>
            <w:r>
              <w:rPr>
                <w:lang w:val="cs-CZ" w:eastAsia="cs-CZ"/>
              </w:rPr>
              <w:t>X</w:t>
            </w:r>
          </w:p>
        </w:tc>
      </w:tr>
    </w:tbl>
    <w:p w:rsidR="00F07412" w:rsidRDefault="00F07412" w:rsidP="00F07412">
      <w:pPr>
        <w:pStyle w:val="Zkladntext"/>
        <w:jc w:val="left"/>
        <w:rPr>
          <w:b w:val="0"/>
          <w:i/>
        </w:rPr>
      </w:pPr>
    </w:p>
    <w:p w:rsidR="00F07412" w:rsidRPr="002609E0" w:rsidRDefault="00F07412" w:rsidP="00F07412">
      <w:pPr>
        <w:pStyle w:val="Zkladntext"/>
        <w:numPr>
          <w:ilvl w:val="0"/>
          <w:numId w:val="8"/>
        </w:numPr>
        <w:jc w:val="both"/>
        <w:rPr>
          <w:b w:val="0"/>
          <w:i/>
        </w:rPr>
      </w:pPr>
      <w:r>
        <w:rPr>
          <w:b w:val="0"/>
        </w:rPr>
        <w:t xml:space="preserve">počet ostatních </w:t>
      </w:r>
      <w:proofErr w:type="spellStart"/>
      <w:r>
        <w:rPr>
          <w:b w:val="0"/>
        </w:rPr>
        <w:t>pedag</w:t>
      </w:r>
      <w:proofErr w:type="spellEnd"/>
      <w:r>
        <w:rPr>
          <w:b w:val="0"/>
        </w:rPr>
        <w:t xml:space="preserve">. pracovníků, kteří si doplňují nebo rozšiřují vzdělání studiem  na vysokých školách </w:t>
      </w:r>
      <w:r>
        <w:rPr>
          <w:b w:val="0"/>
          <w:i/>
        </w:rPr>
        <w:t>(neměli odbornou kvalifikaci pedagogických pracovníků podle zákona 563/2004 Sb.),</w:t>
      </w:r>
      <w:r>
        <w:rPr>
          <w:b w:val="0"/>
        </w:rPr>
        <w:t xml:space="preserve">případně absolvovali </w:t>
      </w:r>
      <w:proofErr w:type="spellStart"/>
      <w:r>
        <w:rPr>
          <w:b w:val="0"/>
        </w:rPr>
        <w:t>mana</w:t>
      </w:r>
      <w:r>
        <w:rPr>
          <w:b w:val="0"/>
          <w:lang w:val="cs-CZ"/>
        </w:rPr>
        <w:t>g</w:t>
      </w:r>
      <w:r>
        <w:rPr>
          <w:b w:val="0"/>
        </w:rPr>
        <w:t>erské</w:t>
      </w:r>
      <w:proofErr w:type="spellEnd"/>
      <w:r>
        <w:rPr>
          <w:b w:val="0"/>
        </w:rPr>
        <w:t xml:space="preserve"> či</w:t>
      </w:r>
      <w:r>
        <w:rPr>
          <w:b w:val="0"/>
          <w:i/>
        </w:rPr>
        <w:t xml:space="preserve"> </w:t>
      </w:r>
      <w:r>
        <w:rPr>
          <w:b w:val="0"/>
        </w:rPr>
        <w:t xml:space="preserve">jiné studium </w:t>
      </w:r>
      <w:r>
        <w:rPr>
          <w:b w:val="0"/>
          <w:i/>
        </w:rPr>
        <w:t>(počet, forma)</w:t>
      </w:r>
    </w:p>
    <w:p w:rsidR="00F07412" w:rsidRDefault="00F07412" w:rsidP="00F07412">
      <w:pPr>
        <w:pStyle w:val="Zkladntext"/>
        <w:ind w:left="420"/>
        <w:jc w:val="both"/>
        <w:rPr>
          <w:b w:val="0"/>
          <w:i/>
        </w:rPr>
      </w:pPr>
    </w:p>
    <w:p w:rsidR="00F07412" w:rsidRPr="000778AC" w:rsidRDefault="00C448A6" w:rsidP="00EF3906">
      <w:pPr>
        <w:pStyle w:val="Zkladntext"/>
        <w:spacing w:after="240"/>
        <w:jc w:val="both"/>
        <w:rPr>
          <w:b w:val="0"/>
          <w:iCs/>
          <w:lang w:val="cs-CZ"/>
        </w:rPr>
      </w:pPr>
      <w:r w:rsidRPr="000778AC">
        <w:rPr>
          <w:b w:val="0"/>
          <w:iCs/>
          <w:lang w:val="cs-CZ"/>
        </w:rPr>
        <w:t>Všichni zaměstnanci DDM Stodůlky s pracovním zařazením pedagog volného času zajišťujícím komplexní pedagogické činnosti splňují odbornou kvalifikaci podle zákona 563/2004 Sb.</w:t>
      </w:r>
    </w:p>
    <w:p w:rsidR="008F4226" w:rsidRPr="000778AC" w:rsidRDefault="008F4226" w:rsidP="00EF3906">
      <w:pPr>
        <w:pStyle w:val="Zkladntext"/>
        <w:spacing w:after="240"/>
        <w:jc w:val="both"/>
        <w:rPr>
          <w:b w:val="0"/>
          <w:iCs/>
          <w:lang w:val="cs-CZ"/>
        </w:rPr>
      </w:pPr>
      <w:r w:rsidRPr="000778AC">
        <w:rPr>
          <w:b w:val="0"/>
          <w:iCs/>
          <w:lang w:val="cs-CZ"/>
        </w:rPr>
        <w:lastRenderedPageBreak/>
        <w:t>Pedagogové volného času zajišťující dílčí pedagogické činnosti (lektoři kroužků) si průběžně doplňují požadovanou odbornou kvalifikaci formou studi</w:t>
      </w:r>
      <w:r w:rsidR="00D17954" w:rsidRPr="000778AC">
        <w:rPr>
          <w:b w:val="0"/>
          <w:iCs/>
          <w:lang w:val="cs-CZ"/>
        </w:rPr>
        <w:t>a</w:t>
      </w:r>
      <w:r w:rsidRPr="000778AC">
        <w:rPr>
          <w:b w:val="0"/>
          <w:iCs/>
          <w:lang w:val="cs-CZ"/>
        </w:rPr>
        <w:t xml:space="preserve"> v rámci celoživotního vzdělávání zaměřeného na pedagogické vědy i v rámci různých odborností a specializací.</w:t>
      </w:r>
      <w:r w:rsidR="00675975" w:rsidRPr="000778AC">
        <w:rPr>
          <w:b w:val="0"/>
          <w:iCs/>
          <w:lang w:val="cs-CZ"/>
        </w:rPr>
        <w:t xml:space="preserve"> V říjnu 2018 </w:t>
      </w:r>
      <w:r w:rsidR="000778AC">
        <w:rPr>
          <w:b w:val="0"/>
          <w:iCs/>
          <w:lang w:val="cs-CZ"/>
        </w:rPr>
        <w:br/>
      </w:r>
      <w:r w:rsidR="00675975" w:rsidRPr="000778AC">
        <w:rPr>
          <w:b w:val="0"/>
          <w:iCs/>
          <w:lang w:val="cs-CZ"/>
        </w:rPr>
        <w:t>-listopadu 2018 jsme zrealizovali tzv. „Kurz pedagogického minima“, který úspěšně absolvovalo celkem 16 pedagogů zajištujících v DDM Stodůlky dílčí pedagogické činnosti.</w:t>
      </w:r>
    </w:p>
    <w:p w:rsidR="00EF3906" w:rsidRPr="000778AC" w:rsidRDefault="00BC3B3B" w:rsidP="00EF3906">
      <w:pPr>
        <w:pStyle w:val="Zkladntext"/>
        <w:spacing w:after="240"/>
        <w:jc w:val="both"/>
        <w:rPr>
          <w:b w:val="0"/>
          <w:iCs/>
          <w:lang w:val="cs-CZ"/>
        </w:rPr>
      </w:pPr>
      <w:r w:rsidRPr="000778AC">
        <w:rPr>
          <w:b w:val="0"/>
          <w:iCs/>
          <w:lang w:val="cs-CZ"/>
        </w:rPr>
        <w:t xml:space="preserve">Další vzdělávání pedagogických pracovníků bylo realizováno v souladu s Plánem DVPP </w:t>
      </w:r>
      <w:r w:rsidR="000778AC">
        <w:rPr>
          <w:b w:val="0"/>
          <w:iCs/>
          <w:lang w:val="cs-CZ"/>
        </w:rPr>
        <w:br/>
      </w:r>
      <w:r w:rsidRPr="000778AC">
        <w:rPr>
          <w:b w:val="0"/>
          <w:iCs/>
          <w:lang w:val="cs-CZ"/>
        </w:rPr>
        <w:t>na školní rok 2018/2019. Získané dovednosti, zkušenosti a vědomosti byly primárně využívány jako zdroj poznání k obohacení výuky ve všech formách zájmového vzdělávání a zároveň přispěly k osobnostnímu rozvoji pedagogů.</w:t>
      </w:r>
    </w:p>
    <w:p w:rsidR="00EF3906" w:rsidRPr="000778AC" w:rsidRDefault="00EF3906" w:rsidP="00EF3906">
      <w:pPr>
        <w:pStyle w:val="Zkladntext"/>
        <w:spacing w:after="240"/>
        <w:jc w:val="both"/>
        <w:rPr>
          <w:b w:val="0"/>
          <w:iCs/>
          <w:lang w:val="cs-CZ"/>
        </w:rPr>
      </w:pPr>
      <w:r w:rsidRPr="000778AC">
        <w:rPr>
          <w:b w:val="0"/>
          <w:iCs/>
          <w:lang w:val="cs-CZ"/>
        </w:rPr>
        <w:t>Součástí Plánu DVPP na školní rok 2018/2019 byla i školení a semináře pro nepedagogické pracovníky a další odborná školení, semináře a platformy s důrazem na vzájemné sdílení zkušeností, jako například výjezdní porada do SVČ Lužánky v Brně.</w:t>
      </w:r>
    </w:p>
    <w:p w:rsidR="00BC3B3B" w:rsidRPr="000778AC" w:rsidRDefault="00BC3B3B" w:rsidP="00EF3906">
      <w:pPr>
        <w:pStyle w:val="Zkladntext"/>
        <w:spacing w:after="240"/>
        <w:jc w:val="both"/>
        <w:rPr>
          <w:b w:val="0"/>
          <w:iCs/>
          <w:lang w:val="cs-CZ"/>
        </w:rPr>
      </w:pPr>
      <w:r w:rsidRPr="000778AC">
        <w:rPr>
          <w:b w:val="0"/>
          <w:iCs/>
          <w:lang w:val="cs-CZ"/>
        </w:rPr>
        <w:t xml:space="preserve">Úroveň školení odpovídala očekávání pedagogů. </w:t>
      </w:r>
    </w:p>
    <w:p w:rsidR="00F07412" w:rsidRDefault="00F07412" w:rsidP="00F07412">
      <w:pPr>
        <w:pStyle w:val="Zkladntext"/>
        <w:jc w:val="left"/>
        <w:rPr>
          <w:u w:val="single"/>
        </w:rPr>
      </w:pPr>
      <w:r>
        <w:rPr>
          <w:u w:val="single"/>
        </w:rPr>
        <w:t xml:space="preserve">3. Mzdové podmínky </w:t>
      </w:r>
    </w:p>
    <w:p w:rsidR="00F07412" w:rsidRDefault="00F07412" w:rsidP="00F07412">
      <w:pPr>
        <w:pStyle w:val="Zkladntext"/>
        <w:jc w:val="left"/>
        <w:rPr>
          <w:u w:val="single"/>
        </w:rPr>
      </w:pPr>
    </w:p>
    <w:p w:rsidR="00F07412" w:rsidRDefault="00F07412" w:rsidP="00F07412">
      <w:pPr>
        <w:pStyle w:val="Zkladntext"/>
        <w:ind w:left="420"/>
        <w:jc w:val="both"/>
        <w:rPr>
          <w:b w:val="0"/>
          <w:iCs/>
        </w:rPr>
      </w:pPr>
      <w:r w:rsidRPr="008E728F">
        <w:rPr>
          <w:b w:val="0"/>
          <w:iCs/>
        </w:rPr>
        <w:t>Údaje uvedené v tabulce vychází ze statistických výkazů o zaměstnancích a mzdových prostředcích v regionálním školství P1-04 a týkají se zaměstnanců v hlavní činnosti školy a placených z prostředků státního rozpočtu</w:t>
      </w:r>
    </w:p>
    <w:p w:rsidR="00F07412" w:rsidRPr="008E728F" w:rsidRDefault="00F07412" w:rsidP="00F07412">
      <w:pPr>
        <w:pStyle w:val="Zkladntext"/>
        <w:ind w:left="420"/>
        <w:jc w:val="both"/>
        <w:rPr>
          <w:b w:val="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417"/>
        <w:gridCol w:w="1276"/>
        <w:gridCol w:w="1417"/>
      </w:tblGrid>
      <w:tr w:rsidR="00F07412" w:rsidTr="00C579CF">
        <w:trPr>
          <w:cantSplit/>
          <w:trHeight w:val="284"/>
        </w:trPr>
        <w:tc>
          <w:tcPr>
            <w:tcW w:w="4962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07412" w:rsidRPr="001B5AFF" w:rsidRDefault="00F07412" w:rsidP="00C579CF">
            <w:pPr>
              <w:pStyle w:val="Zkladntext"/>
              <w:jc w:val="left"/>
              <w:rPr>
                <w:lang w:val="cs-CZ" w:eastAsia="cs-CZ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07412" w:rsidRPr="001B5AFF" w:rsidRDefault="00F07412" w:rsidP="00C579CF">
            <w:pPr>
              <w:pStyle w:val="Zkladntext"/>
              <w:rPr>
                <w:lang w:val="cs-CZ" w:eastAsia="cs-CZ"/>
              </w:rPr>
            </w:pPr>
            <w:r w:rsidRPr="001B5AFF">
              <w:rPr>
                <w:lang w:val="cs-CZ" w:eastAsia="cs-CZ"/>
              </w:rPr>
              <w:t>201</w:t>
            </w:r>
            <w:r w:rsidR="00587112">
              <w:rPr>
                <w:lang w:val="cs-CZ" w:eastAsia="cs-CZ"/>
              </w:rPr>
              <w:t>8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F07412" w:rsidRDefault="00F07412" w:rsidP="00C579CF">
            <w:pPr>
              <w:pStyle w:val="Zkladntext"/>
              <w:rPr>
                <w:lang w:val="cs-CZ" w:eastAsia="cs-CZ"/>
              </w:rPr>
            </w:pPr>
            <w:r w:rsidRPr="001B5AFF">
              <w:rPr>
                <w:lang w:val="cs-CZ" w:eastAsia="cs-CZ"/>
              </w:rPr>
              <w:t>201</w:t>
            </w:r>
            <w:r w:rsidR="00587112">
              <w:rPr>
                <w:lang w:val="cs-CZ" w:eastAsia="cs-CZ"/>
              </w:rPr>
              <w:t>9</w:t>
            </w:r>
          </w:p>
          <w:p w:rsidR="00F07412" w:rsidRPr="001B5AFF" w:rsidRDefault="00F07412" w:rsidP="00C579CF">
            <w:pPr>
              <w:pStyle w:val="Zkladntext"/>
              <w:rPr>
                <w:lang w:val="cs-CZ" w:eastAsia="cs-CZ"/>
              </w:rPr>
            </w:pPr>
            <w:proofErr w:type="spellStart"/>
            <w:r w:rsidRPr="001B5AFF">
              <w:rPr>
                <w:lang w:val="cs-CZ" w:eastAsia="cs-CZ"/>
              </w:rPr>
              <w:t>I.pololetí</w:t>
            </w:r>
            <w:proofErr w:type="spellEnd"/>
          </w:p>
        </w:tc>
      </w:tr>
      <w:tr w:rsidR="00F07412" w:rsidTr="00C579CF">
        <w:trPr>
          <w:cantSplit/>
          <w:trHeight w:val="486"/>
        </w:trPr>
        <w:tc>
          <w:tcPr>
            <w:tcW w:w="496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412" w:rsidRPr="001B5AFF" w:rsidRDefault="00F07412" w:rsidP="00C579CF">
            <w:pPr>
              <w:pStyle w:val="Zkladntext"/>
              <w:jc w:val="left"/>
              <w:rPr>
                <w:lang w:val="cs-CZ"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F07412" w:rsidRPr="001B5AFF" w:rsidRDefault="00F07412" w:rsidP="00C579CF">
            <w:pPr>
              <w:pStyle w:val="Zkladntext"/>
              <w:rPr>
                <w:lang w:val="cs-CZ" w:eastAsia="cs-CZ"/>
              </w:rPr>
            </w:pPr>
            <w:proofErr w:type="spellStart"/>
            <w:r w:rsidRPr="001B5AFF">
              <w:rPr>
                <w:lang w:val="cs-CZ" w:eastAsia="cs-CZ"/>
              </w:rPr>
              <w:t>I.pololetí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07412" w:rsidRPr="001B5AFF" w:rsidRDefault="00F07412" w:rsidP="00C579CF">
            <w:pPr>
              <w:pStyle w:val="Zkladntext"/>
              <w:rPr>
                <w:lang w:val="cs-CZ" w:eastAsia="cs-CZ"/>
              </w:rPr>
            </w:pPr>
            <w:r w:rsidRPr="001B5AFF">
              <w:rPr>
                <w:lang w:val="cs-CZ" w:eastAsia="cs-CZ"/>
              </w:rPr>
              <w:t>celý rok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F07412" w:rsidRPr="001B5AFF" w:rsidRDefault="00F07412" w:rsidP="00C579CF">
            <w:pPr>
              <w:pStyle w:val="Zkladntext"/>
              <w:rPr>
                <w:lang w:val="cs-CZ" w:eastAsia="cs-CZ"/>
              </w:rPr>
            </w:pPr>
          </w:p>
        </w:tc>
      </w:tr>
      <w:tr w:rsidR="00F07412" w:rsidTr="00C579CF">
        <w:trPr>
          <w:trHeight w:val="38"/>
        </w:trPr>
        <w:tc>
          <w:tcPr>
            <w:tcW w:w="49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7412" w:rsidRPr="001B5AFF" w:rsidRDefault="00F07412" w:rsidP="00C579CF">
            <w:pPr>
              <w:pStyle w:val="Zkladntext"/>
              <w:jc w:val="left"/>
              <w:rPr>
                <w:lang w:val="cs-CZ" w:eastAsia="cs-CZ"/>
              </w:rPr>
            </w:pPr>
            <w:r w:rsidRPr="001B5AFF">
              <w:rPr>
                <w:lang w:val="cs-CZ" w:eastAsia="cs-CZ"/>
              </w:rPr>
              <w:t>Průměrná výše měsíčního platu pedagogických pracovníků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090CA5" w:rsidRPr="00090CA5" w:rsidRDefault="00090CA5" w:rsidP="008D07D7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090CA5" w:rsidRPr="00090CA5" w:rsidRDefault="00090CA5" w:rsidP="008D07D7">
            <w:pPr>
              <w:jc w:val="right"/>
              <w:rPr>
                <w:b/>
                <w:bCs/>
                <w:sz w:val="22"/>
                <w:szCs w:val="22"/>
              </w:rPr>
            </w:pPr>
            <w:r w:rsidRPr="00090CA5">
              <w:rPr>
                <w:b/>
                <w:bCs/>
                <w:sz w:val="22"/>
                <w:szCs w:val="22"/>
              </w:rPr>
              <w:t>30.506, -</w:t>
            </w:r>
          </w:p>
          <w:p w:rsidR="00F07412" w:rsidRPr="00090CA5" w:rsidRDefault="00F07412" w:rsidP="008D07D7">
            <w:pPr>
              <w:pStyle w:val="Zkladntext"/>
              <w:jc w:val="right"/>
              <w:rPr>
                <w:bCs/>
                <w:sz w:val="22"/>
                <w:szCs w:val="22"/>
                <w:lang w:val="cs-CZ" w:eastAsia="cs-CZ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D07D7" w:rsidRDefault="008D07D7" w:rsidP="008D07D7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F07412" w:rsidRPr="008D07D7" w:rsidRDefault="008D07D7" w:rsidP="008D07D7">
            <w:pPr>
              <w:jc w:val="right"/>
              <w:rPr>
                <w:b/>
                <w:bCs/>
                <w:sz w:val="22"/>
                <w:szCs w:val="22"/>
              </w:rPr>
            </w:pPr>
            <w:r w:rsidRPr="008D07D7">
              <w:rPr>
                <w:b/>
                <w:bCs/>
                <w:sz w:val="22"/>
                <w:szCs w:val="22"/>
              </w:rPr>
              <w:t>35.311, -</w:t>
            </w:r>
          </w:p>
          <w:p w:rsidR="00BA1587" w:rsidRPr="008D07D7" w:rsidRDefault="00BA1587" w:rsidP="008D07D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D07D7" w:rsidRDefault="008D07D7" w:rsidP="008D07D7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F07412" w:rsidRPr="008D07D7" w:rsidRDefault="008D07D7" w:rsidP="008D07D7">
            <w:pPr>
              <w:jc w:val="right"/>
              <w:rPr>
                <w:b/>
                <w:bCs/>
                <w:sz w:val="22"/>
                <w:szCs w:val="22"/>
              </w:rPr>
            </w:pPr>
            <w:r w:rsidRPr="008D07D7">
              <w:rPr>
                <w:b/>
                <w:bCs/>
                <w:sz w:val="22"/>
                <w:szCs w:val="22"/>
              </w:rPr>
              <w:t>36.330, -</w:t>
            </w:r>
          </w:p>
        </w:tc>
      </w:tr>
      <w:tr w:rsidR="00F07412" w:rsidTr="00C579CF">
        <w:trPr>
          <w:cantSplit/>
          <w:trHeight w:val="301"/>
        </w:trPr>
        <w:tc>
          <w:tcPr>
            <w:tcW w:w="496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07412" w:rsidRPr="001B5AFF" w:rsidRDefault="00F07412" w:rsidP="00C579CF">
            <w:pPr>
              <w:pStyle w:val="Zkladntext"/>
              <w:jc w:val="left"/>
              <w:rPr>
                <w:b w:val="0"/>
                <w:i/>
                <w:lang w:val="cs-CZ" w:eastAsia="cs-CZ"/>
              </w:rPr>
            </w:pPr>
            <w:r w:rsidRPr="001B5AFF">
              <w:rPr>
                <w:b w:val="0"/>
                <w:i/>
                <w:lang w:val="cs-CZ" w:eastAsia="cs-CZ"/>
              </w:rPr>
              <w:t>v tom:</w:t>
            </w:r>
            <w:r w:rsidRPr="001B5AFF">
              <w:rPr>
                <w:b w:val="0"/>
                <w:lang w:val="cs-CZ" w:eastAsia="cs-CZ"/>
              </w:rPr>
              <w:t xml:space="preserve"> </w:t>
            </w:r>
            <w:r w:rsidRPr="001B5AFF">
              <w:rPr>
                <w:b w:val="0"/>
                <w:i/>
                <w:lang w:val="cs-CZ" w:eastAsia="cs-CZ"/>
              </w:rPr>
              <w:t>průměrná výše nárokové složky platu</w:t>
            </w:r>
          </w:p>
          <w:p w:rsidR="00F07412" w:rsidRPr="001B5AFF" w:rsidRDefault="00F07412" w:rsidP="00C579CF">
            <w:pPr>
              <w:pStyle w:val="Zkladntext"/>
              <w:jc w:val="left"/>
              <w:rPr>
                <w:b w:val="0"/>
                <w:lang w:val="cs-CZ" w:eastAsia="cs-CZ"/>
              </w:rPr>
            </w:pPr>
            <w:r w:rsidRPr="001B5AFF">
              <w:rPr>
                <w:b w:val="0"/>
                <w:i/>
                <w:lang w:val="cs-CZ" w:eastAsia="cs-CZ"/>
              </w:rPr>
              <w:t xml:space="preserve">           průměrná výše nenárokové složky platu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</w:tcBorders>
          </w:tcPr>
          <w:p w:rsidR="00F07412" w:rsidRPr="00090CA5" w:rsidRDefault="00090CA5" w:rsidP="00090CA5">
            <w:pPr>
              <w:jc w:val="right"/>
              <w:rPr>
                <w:sz w:val="22"/>
                <w:szCs w:val="22"/>
              </w:rPr>
            </w:pPr>
            <w:r w:rsidRPr="00090CA5">
              <w:rPr>
                <w:sz w:val="22"/>
                <w:szCs w:val="22"/>
              </w:rPr>
              <w:t>28.065, -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07412" w:rsidRPr="008D07D7" w:rsidRDefault="008D07D7" w:rsidP="008D07D7">
            <w:pPr>
              <w:jc w:val="right"/>
              <w:rPr>
                <w:sz w:val="22"/>
                <w:szCs w:val="22"/>
              </w:rPr>
            </w:pPr>
            <w:r w:rsidRPr="008D07D7">
              <w:rPr>
                <w:sz w:val="22"/>
                <w:szCs w:val="22"/>
              </w:rPr>
              <w:t>29.200, -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07412" w:rsidRPr="008D07D7" w:rsidRDefault="008D07D7" w:rsidP="008D07D7">
            <w:pPr>
              <w:jc w:val="right"/>
              <w:rPr>
                <w:sz w:val="22"/>
                <w:szCs w:val="22"/>
              </w:rPr>
            </w:pPr>
            <w:r w:rsidRPr="008D07D7">
              <w:rPr>
                <w:sz w:val="22"/>
                <w:szCs w:val="22"/>
              </w:rPr>
              <w:t>34.280, -</w:t>
            </w:r>
          </w:p>
        </w:tc>
      </w:tr>
      <w:tr w:rsidR="00F07412" w:rsidTr="00C579CF">
        <w:trPr>
          <w:cantSplit/>
          <w:trHeight w:val="235"/>
        </w:trPr>
        <w:tc>
          <w:tcPr>
            <w:tcW w:w="49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07412" w:rsidRPr="001B5AFF" w:rsidRDefault="00F07412" w:rsidP="00C579CF">
            <w:pPr>
              <w:pStyle w:val="Zkladntext"/>
              <w:jc w:val="left"/>
              <w:rPr>
                <w:b w:val="0"/>
                <w:lang w:val="cs-CZ" w:eastAsia="cs-CZ"/>
              </w:rPr>
            </w:pPr>
          </w:p>
        </w:tc>
        <w:tc>
          <w:tcPr>
            <w:tcW w:w="1417" w:type="dxa"/>
            <w:tcBorders>
              <w:left w:val="nil"/>
              <w:bottom w:val="double" w:sz="4" w:space="0" w:color="auto"/>
            </w:tcBorders>
          </w:tcPr>
          <w:p w:rsidR="00F07412" w:rsidRPr="00090CA5" w:rsidRDefault="00090CA5" w:rsidP="00090CA5">
            <w:pPr>
              <w:jc w:val="right"/>
              <w:rPr>
                <w:sz w:val="22"/>
                <w:szCs w:val="22"/>
              </w:rPr>
            </w:pPr>
            <w:r w:rsidRPr="00090CA5">
              <w:rPr>
                <w:sz w:val="22"/>
                <w:szCs w:val="22"/>
              </w:rPr>
              <w:t>2.441, -</w:t>
            </w:r>
          </w:p>
        </w:tc>
        <w:tc>
          <w:tcPr>
            <w:tcW w:w="1276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F07412" w:rsidRPr="008D07D7" w:rsidRDefault="008D07D7" w:rsidP="008D07D7">
            <w:pPr>
              <w:jc w:val="right"/>
              <w:rPr>
                <w:sz w:val="22"/>
                <w:szCs w:val="22"/>
              </w:rPr>
            </w:pPr>
            <w:r w:rsidRPr="008D07D7">
              <w:rPr>
                <w:sz w:val="22"/>
                <w:szCs w:val="22"/>
              </w:rPr>
              <w:t>6.111, -</w:t>
            </w:r>
          </w:p>
        </w:tc>
        <w:tc>
          <w:tcPr>
            <w:tcW w:w="141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F07412" w:rsidRPr="008D07D7" w:rsidRDefault="008D07D7" w:rsidP="008D07D7">
            <w:pPr>
              <w:jc w:val="right"/>
              <w:rPr>
                <w:sz w:val="22"/>
                <w:szCs w:val="22"/>
              </w:rPr>
            </w:pPr>
            <w:r w:rsidRPr="008D07D7">
              <w:rPr>
                <w:sz w:val="22"/>
                <w:szCs w:val="22"/>
              </w:rPr>
              <w:t>2.050, -</w:t>
            </w:r>
          </w:p>
        </w:tc>
      </w:tr>
      <w:tr w:rsidR="00F07412" w:rsidTr="00C579CF">
        <w:trPr>
          <w:trHeight w:val="38"/>
        </w:trPr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F07412" w:rsidRPr="001B5AFF" w:rsidRDefault="00F07412" w:rsidP="00C579CF">
            <w:pPr>
              <w:pStyle w:val="Zkladntext"/>
              <w:jc w:val="left"/>
              <w:rPr>
                <w:lang w:val="cs-CZ" w:eastAsia="cs-CZ"/>
              </w:rPr>
            </w:pPr>
            <w:r w:rsidRPr="001B5AFF">
              <w:rPr>
                <w:lang w:val="cs-CZ" w:eastAsia="cs-CZ"/>
              </w:rPr>
              <w:t>Průměrná výše měsíčního platu nepedagogických pracovníků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8D07D7" w:rsidRDefault="008D07D7" w:rsidP="00090CA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F07412" w:rsidRDefault="00090CA5" w:rsidP="00090CA5">
            <w:pPr>
              <w:jc w:val="right"/>
              <w:rPr>
                <w:b/>
                <w:bCs/>
                <w:sz w:val="22"/>
                <w:szCs w:val="22"/>
              </w:rPr>
            </w:pPr>
            <w:r w:rsidRPr="00090CA5">
              <w:rPr>
                <w:b/>
                <w:bCs/>
                <w:sz w:val="22"/>
                <w:szCs w:val="22"/>
              </w:rPr>
              <w:t>26.714, -</w:t>
            </w:r>
          </w:p>
          <w:p w:rsidR="008D07D7" w:rsidRPr="00090CA5" w:rsidRDefault="008D07D7" w:rsidP="00090CA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D07D7" w:rsidRDefault="008D07D7" w:rsidP="008D07D7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F07412" w:rsidRDefault="008D07D7" w:rsidP="008D07D7">
            <w:pPr>
              <w:jc w:val="right"/>
              <w:rPr>
                <w:b/>
                <w:bCs/>
                <w:sz w:val="22"/>
                <w:szCs w:val="22"/>
              </w:rPr>
            </w:pPr>
            <w:r w:rsidRPr="008D07D7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8D07D7">
              <w:rPr>
                <w:b/>
                <w:bCs/>
                <w:sz w:val="22"/>
                <w:szCs w:val="22"/>
              </w:rPr>
              <w:t>389</w:t>
            </w:r>
            <w:r>
              <w:rPr>
                <w:b/>
                <w:bCs/>
                <w:sz w:val="22"/>
                <w:szCs w:val="22"/>
              </w:rPr>
              <w:t>, -</w:t>
            </w:r>
          </w:p>
          <w:p w:rsidR="008D07D7" w:rsidRPr="008D07D7" w:rsidRDefault="008D07D7" w:rsidP="008D07D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D07D7" w:rsidRDefault="008D07D7" w:rsidP="008D07D7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F07412" w:rsidRPr="008D07D7" w:rsidRDefault="008D07D7" w:rsidP="008D07D7">
            <w:pPr>
              <w:jc w:val="right"/>
              <w:rPr>
                <w:b/>
                <w:bCs/>
                <w:sz w:val="22"/>
                <w:szCs w:val="22"/>
              </w:rPr>
            </w:pPr>
            <w:r w:rsidRPr="008D07D7">
              <w:rPr>
                <w:b/>
                <w:bCs/>
                <w:sz w:val="22"/>
                <w:szCs w:val="22"/>
              </w:rPr>
              <w:t>27.944, -</w:t>
            </w:r>
          </w:p>
        </w:tc>
      </w:tr>
      <w:tr w:rsidR="00F07412" w:rsidTr="00C579CF">
        <w:trPr>
          <w:cantSplit/>
          <w:trHeight w:val="301"/>
        </w:trPr>
        <w:tc>
          <w:tcPr>
            <w:tcW w:w="496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07412" w:rsidRPr="001B5AFF" w:rsidRDefault="00F07412" w:rsidP="00C579CF">
            <w:pPr>
              <w:pStyle w:val="Zkladntext"/>
              <w:jc w:val="left"/>
              <w:rPr>
                <w:b w:val="0"/>
                <w:i/>
                <w:lang w:val="cs-CZ" w:eastAsia="cs-CZ"/>
              </w:rPr>
            </w:pPr>
            <w:r w:rsidRPr="001B5AFF">
              <w:rPr>
                <w:b w:val="0"/>
                <w:i/>
                <w:lang w:val="cs-CZ" w:eastAsia="cs-CZ"/>
              </w:rPr>
              <w:t>v tom: průměrná výše nárokové složky platu</w:t>
            </w:r>
          </w:p>
          <w:p w:rsidR="00F07412" w:rsidRPr="001B5AFF" w:rsidRDefault="00F07412" w:rsidP="00C579CF">
            <w:pPr>
              <w:pStyle w:val="Zkladntext"/>
              <w:jc w:val="left"/>
              <w:rPr>
                <w:b w:val="0"/>
                <w:i/>
                <w:lang w:val="cs-CZ" w:eastAsia="cs-CZ"/>
              </w:rPr>
            </w:pPr>
            <w:r w:rsidRPr="001B5AFF">
              <w:rPr>
                <w:b w:val="0"/>
                <w:i/>
                <w:lang w:val="cs-CZ" w:eastAsia="cs-CZ"/>
              </w:rPr>
              <w:t xml:space="preserve">           průměrná výše nenárokové složky platu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</w:tcBorders>
          </w:tcPr>
          <w:p w:rsidR="00F07412" w:rsidRPr="00090CA5" w:rsidRDefault="00090CA5" w:rsidP="00090CA5">
            <w:pPr>
              <w:jc w:val="right"/>
              <w:rPr>
                <w:sz w:val="22"/>
                <w:szCs w:val="22"/>
              </w:rPr>
            </w:pPr>
            <w:r w:rsidRPr="00090CA5">
              <w:rPr>
                <w:sz w:val="22"/>
                <w:szCs w:val="22"/>
              </w:rPr>
              <w:t>23,658, -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07412" w:rsidRPr="008D07D7" w:rsidRDefault="008D07D7" w:rsidP="008D07D7">
            <w:pPr>
              <w:jc w:val="right"/>
              <w:rPr>
                <w:sz w:val="22"/>
                <w:szCs w:val="22"/>
              </w:rPr>
            </w:pPr>
            <w:r w:rsidRPr="008D07D7">
              <w:rPr>
                <w:sz w:val="22"/>
                <w:szCs w:val="22"/>
              </w:rPr>
              <w:t>23.082, -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07412" w:rsidRPr="008D07D7" w:rsidRDefault="008D07D7" w:rsidP="008D07D7">
            <w:pPr>
              <w:jc w:val="right"/>
              <w:rPr>
                <w:sz w:val="22"/>
                <w:szCs w:val="22"/>
              </w:rPr>
            </w:pPr>
            <w:r w:rsidRPr="008D07D7">
              <w:rPr>
                <w:sz w:val="22"/>
                <w:szCs w:val="22"/>
              </w:rPr>
              <w:t>25,266, -</w:t>
            </w:r>
          </w:p>
        </w:tc>
      </w:tr>
      <w:tr w:rsidR="00F07412" w:rsidTr="008D07D7">
        <w:trPr>
          <w:cantSplit/>
          <w:trHeight w:val="262"/>
        </w:trPr>
        <w:tc>
          <w:tcPr>
            <w:tcW w:w="49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412" w:rsidRPr="001B5AFF" w:rsidRDefault="00F07412" w:rsidP="00C579CF">
            <w:pPr>
              <w:pStyle w:val="Zkladntext"/>
              <w:jc w:val="left"/>
              <w:rPr>
                <w:b w:val="0"/>
                <w:lang w:val="cs-CZ" w:eastAsia="cs-CZ"/>
              </w:rPr>
            </w:pPr>
          </w:p>
        </w:tc>
        <w:tc>
          <w:tcPr>
            <w:tcW w:w="1417" w:type="dxa"/>
            <w:tcBorders>
              <w:left w:val="nil"/>
              <w:bottom w:val="double" w:sz="4" w:space="0" w:color="auto"/>
            </w:tcBorders>
          </w:tcPr>
          <w:p w:rsidR="00F07412" w:rsidRPr="00090CA5" w:rsidRDefault="00090CA5" w:rsidP="00090CA5">
            <w:pPr>
              <w:jc w:val="right"/>
              <w:rPr>
                <w:sz w:val="22"/>
                <w:szCs w:val="22"/>
              </w:rPr>
            </w:pPr>
            <w:r w:rsidRPr="00090CA5">
              <w:rPr>
                <w:sz w:val="22"/>
                <w:szCs w:val="22"/>
              </w:rPr>
              <w:t>3.056, -</w:t>
            </w:r>
          </w:p>
        </w:tc>
        <w:tc>
          <w:tcPr>
            <w:tcW w:w="1276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F07412" w:rsidRPr="008D07D7" w:rsidRDefault="008D07D7" w:rsidP="008D07D7">
            <w:pPr>
              <w:jc w:val="right"/>
              <w:rPr>
                <w:sz w:val="22"/>
                <w:szCs w:val="22"/>
              </w:rPr>
            </w:pPr>
            <w:r w:rsidRPr="008D07D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8D07D7">
              <w:rPr>
                <w:sz w:val="22"/>
                <w:szCs w:val="22"/>
              </w:rPr>
              <w:t>307</w:t>
            </w:r>
            <w:r>
              <w:rPr>
                <w:sz w:val="22"/>
                <w:szCs w:val="22"/>
              </w:rPr>
              <w:t>, -</w:t>
            </w:r>
          </w:p>
          <w:p w:rsidR="004B76AC" w:rsidRPr="008D07D7" w:rsidRDefault="004B76AC" w:rsidP="008D07D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F07412" w:rsidRPr="008D07D7" w:rsidRDefault="008D07D7" w:rsidP="008D07D7">
            <w:pPr>
              <w:jc w:val="right"/>
              <w:rPr>
                <w:sz w:val="22"/>
                <w:szCs w:val="22"/>
              </w:rPr>
            </w:pPr>
            <w:r w:rsidRPr="008D07D7">
              <w:rPr>
                <w:sz w:val="22"/>
                <w:szCs w:val="22"/>
              </w:rPr>
              <w:t>2.678, -</w:t>
            </w:r>
          </w:p>
        </w:tc>
      </w:tr>
    </w:tbl>
    <w:p w:rsidR="00F07412" w:rsidRDefault="00F07412" w:rsidP="00F07412">
      <w:pPr>
        <w:jc w:val="center"/>
      </w:pPr>
    </w:p>
    <w:p w:rsidR="00F07412" w:rsidRDefault="00F07412" w:rsidP="00F07412">
      <w:pPr>
        <w:jc w:val="center"/>
      </w:pPr>
    </w:p>
    <w:p w:rsidR="00F07412" w:rsidRDefault="00F07412" w:rsidP="00F07412">
      <w:pPr>
        <w:jc w:val="both"/>
        <w:rPr>
          <w:b/>
          <w:u w:val="single"/>
        </w:rPr>
      </w:pPr>
      <w:r>
        <w:rPr>
          <w:b/>
          <w:u w:val="single"/>
        </w:rPr>
        <w:t>4. Charakteristika materiálních podmínek</w:t>
      </w:r>
    </w:p>
    <w:p w:rsidR="00F07412" w:rsidRDefault="00F07412" w:rsidP="00F07412">
      <w:pPr>
        <w:jc w:val="both"/>
        <w:rPr>
          <w:b/>
          <w:u w:val="single"/>
        </w:rPr>
      </w:pPr>
    </w:p>
    <w:p w:rsidR="00F07412" w:rsidRDefault="00F07412" w:rsidP="00F07412">
      <w:pPr>
        <w:spacing w:after="240"/>
        <w:jc w:val="both"/>
      </w:pPr>
      <w:r>
        <w:t>DDM Stodůlky</w:t>
      </w:r>
      <w:r w:rsidRPr="00792234">
        <w:t xml:space="preserve"> realizuje svoji činnost v</w:t>
      </w:r>
      <w:r>
        <w:t> budově v ulici Chlupova.</w:t>
      </w:r>
      <w:r w:rsidR="00587112">
        <w:t xml:space="preserve"> </w:t>
      </w:r>
      <w:r w:rsidRPr="00792234">
        <w:t xml:space="preserve">Technický stav </w:t>
      </w:r>
      <w:r>
        <w:t xml:space="preserve">budovy je v dobré kondici, </w:t>
      </w:r>
      <w:r w:rsidRPr="00792234">
        <w:t>odpovídá míře o</w:t>
      </w:r>
      <w:r>
        <w:t>potřebení v návaznosti na její průběžné</w:t>
      </w:r>
      <w:r w:rsidRPr="00792234">
        <w:t xml:space="preserve"> využívání. </w:t>
      </w:r>
      <w:r>
        <w:t xml:space="preserve"> Prostory budovy jsou částečně uzpůsobené pro zdravotně handicapované účastníky (bezbariérové vstupy pouze v přízemí jednotlivých </w:t>
      </w:r>
      <w:r w:rsidR="00587112">
        <w:t>pavilonů</w:t>
      </w:r>
      <w:r>
        <w:t>).</w:t>
      </w:r>
    </w:p>
    <w:p w:rsidR="00F07412" w:rsidRDefault="00F07412" w:rsidP="00F07412">
      <w:pPr>
        <w:spacing w:after="240"/>
        <w:jc w:val="both"/>
      </w:pPr>
      <w:r>
        <w:t>Bezprostřední okolí budovy je tvořeno přilehlou zahradou</w:t>
      </w:r>
      <w:r w:rsidR="00E90C22">
        <w:t xml:space="preserve">, která je využívána pro různé formy zájmového vzdělávání ale i jako odpočinkový a relaxační prostor pro volně příchozí. Stávající vybavení zahrady, pořízeno v letech </w:t>
      </w:r>
      <w:r w:rsidR="00675975">
        <w:t>2017–2019</w:t>
      </w:r>
      <w:r w:rsidR="00581078">
        <w:t>,</w:t>
      </w:r>
      <w:r w:rsidR="00E90C22">
        <w:t xml:space="preserve"> odpovídá potřebám </w:t>
      </w:r>
      <w:r w:rsidR="00581078">
        <w:t>organizace</w:t>
      </w:r>
      <w:r w:rsidR="00344DC0">
        <w:t>.</w:t>
      </w:r>
    </w:p>
    <w:p w:rsidR="00F07412" w:rsidRDefault="00F07412" w:rsidP="00F07412">
      <w:pPr>
        <w:spacing w:after="240"/>
        <w:jc w:val="both"/>
      </w:pPr>
      <w:r>
        <w:lastRenderedPageBreak/>
        <w:t>DDM Stodůlky</w:t>
      </w:r>
      <w:r w:rsidRPr="00792234">
        <w:t xml:space="preserve"> nemá vlastní tělocvičnu</w:t>
      </w:r>
      <w:r>
        <w:t xml:space="preserve"> nebo větší víceúčelový sál</w:t>
      </w:r>
      <w:r w:rsidRPr="00792234">
        <w:t>. Ke sv</w:t>
      </w:r>
      <w:r>
        <w:t>ým</w:t>
      </w:r>
      <w:r w:rsidRPr="00792234">
        <w:t xml:space="preserve"> sportovní</w:t>
      </w:r>
      <w:r>
        <w:t>m</w:t>
      </w:r>
      <w:r w:rsidRPr="00792234">
        <w:t xml:space="preserve"> </w:t>
      </w:r>
      <w:r>
        <w:br/>
      </w:r>
      <w:r w:rsidR="00344DC0">
        <w:t xml:space="preserve">a </w:t>
      </w:r>
      <w:r w:rsidR="002436CF">
        <w:t xml:space="preserve">některým odborným </w:t>
      </w:r>
      <w:r>
        <w:t xml:space="preserve">aktivitám </w:t>
      </w:r>
      <w:r w:rsidRPr="00792234">
        <w:t>si pronajímá tělocvičny</w:t>
      </w:r>
      <w:r w:rsidR="00344DC0">
        <w:t xml:space="preserve"> a učebny</w:t>
      </w:r>
      <w:r w:rsidRPr="00792234">
        <w:t xml:space="preserve"> v</w:t>
      </w:r>
      <w:r>
        <w:t>e dvou</w:t>
      </w:r>
      <w:r w:rsidRPr="00792234">
        <w:t xml:space="preserve"> základních školách</w:t>
      </w:r>
      <w:r>
        <w:t xml:space="preserve"> </w:t>
      </w:r>
      <w:r w:rsidR="00344DC0">
        <w:t xml:space="preserve"> a jedné mateřské škole </w:t>
      </w:r>
      <w:r>
        <w:t>na území MČ Praha 13.</w:t>
      </w:r>
    </w:p>
    <w:p w:rsidR="00CC3C71" w:rsidRDefault="00F07412" w:rsidP="00344DC0">
      <w:pPr>
        <w:spacing w:after="240"/>
        <w:jc w:val="both"/>
      </w:pPr>
      <w:r>
        <w:t>Jednotlivé mí</w:t>
      </w:r>
      <w:r w:rsidRPr="00DB267F">
        <w:t>stnosti</w:t>
      </w:r>
      <w:r>
        <w:t xml:space="preserve"> </w:t>
      </w:r>
      <w:r w:rsidR="001B369D">
        <w:t xml:space="preserve">DDM Stodůlky </w:t>
      </w:r>
      <w:r>
        <w:t>(učebny, klubovny, ateliéry, dílny)</w:t>
      </w:r>
      <w:r w:rsidRPr="00DB267F">
        <w:t xml:space="preserve"> jsou vybaveny </w:t>
      </w:r>
      <w:r>
        <w:t xml:space="preserve">s ohledem na </w:t>
      </w:r>
      <w:r w:rsidRPr="00DB267F">
        <w:t>hlavní probíhající činnosti</w:t>
      </w:r>
      <w:r>
        <w:t>. P</w:t>
      </w:r>
      <w:r w:rsidRPr="00DB267F">
        <w:t xml:space="preserve">růběžně </w:t>
      </w:r>
      <w:r>
        <w:t xml:space="preserve">bylo </w:t>
      </w:r>
      <w:r w:rsidR="00EF3906">
        <w:t>pořizováno</w:t>
      </w:r>
      <w:r w:rsidRPr="00DB267F">
        <w:t xml:space="preserve"> </w:t>
      </w:r>
      <w:r>
        <w:t xml:space="preserve">sportovní </w:t>
      </w:r>
      <w:r>
        <w:br/>
        <w:t>a další vybavení, edukativní pomůcky, hračky, hry</w:t>
      </w:r>
      <w:r w:rsidR="00EF3906">
        <w:t xml:space="preserve"> a další drobný </w:t>
      </w:r>
      <w:r w:rsidRPr="00DB267F">
        <w:t>spotřební materiál</w:t>
      </w:r>
      <w:r w:rsidR="00EF3906">
        <w:t>.</w:t>
      </w:r>
    </w:p>
    <w:p w:rsidR="00F07412" w:rsidRPr="00344DC0" w:rsidRDefault="00F07412" w:rsidP="00344DC0">
      <w:pPr>
        <w:spacing w:after="240"/>
        <w:jc w:val="both"/>
      </w:pPr>
      <w:r w:rsidRPr="00344DC0">
        <w:t>V letošním</w:t>
      </w:r>
      <w:r w:rsidRPr="00344DC0">
        <w:rPr>
          <w:bCs/>
        </w:rPr>
        <w:t xml:space="preserve"> školním roce jsme z</w:t>
      </w:r>
      <w:r w:rsidR="00581078" w:rsidRPr="00344DC0">
        <w:rPr>
          <w:bCs/>
        </w:rPr>
        <w:t> </w:t>
      </w:r>
      <w:r w:rsidRPr="00344DC0">
        <w:rPr>
          <w:bCs/>
        </w:rPr>
        <w:t>f</w:t>
      </w:r>
      <w:r w:rsidR="00581078" w:rsidRPr="00344DC0">
        <w:rPr>
          <w:bCs/>
        </w:rPr>
        <w:t xml:space="preserve">ondů </w:t>
      </w:r>
      <w:r w:rsidRPr="00344DC0">
        <w:rPr>
          <w:bCs/>
        </w:rPr>
        <w:t>organizace</w:t>
      </w:r>
      <w:r w:rsidR="00581078" w:rsidRPr="00344DC0">
        <w:rPr>
          <w:bCs/>
        </w:rPr>
        <w:t xml:space="preserve"> a vlastních zdrojů</w:t>
      </w:r>
      <w:r w:rsidRPr="00344DC0">
        <w:rPr>
          <w:bCs/>
        </w:rPr>
        <w:t xml:space="preserve"> </w:t>
      </w:r>
      <w:r w:rsidR="00581078" w:rsidRPr="00344DC0">
        <w:rPr>
          <w:bCs/>
        </w:rPr>
        <w:t>zrenovoval</w:t>
      </w:r>
      <w:r w:rsidR="00D17954">
        <w:rPr>
          <w:bCs/>
        </w:rPr>
        <w:t>i</w:t>
      </w:r>
      <w:r w:rsidR="00581078" w:rsidRPr="00344DC0">
        <w:rPr>
          <w:bCs/>
        </w:rPr>
        <w:t xml:space="preserve"> prostory </w:t>
      </w:r>
      <w:r w:rsidR="00344DC0">
        <w:rPr>
          <w:bCs/>
        </w:rPr>
        <w:br/>
      </w:r>
      <w:r w:rsidR="00581078" w:rsidRPr="00344DC0">
        <w:rPr>
          <w:bCs/>
        </w:rPr>
        <w:t xml:space="preserve">a </w:t>
      </w:r>
      <w:r w:rsidRPr="00344DC0">
        <w:rPr>
          <w:bCs/>
        </w:rPr>
        <w:t>pořídil</w:t>
      </w:r>
      <w:r w:rsidR="00D17954">
        <w:rPr>
          <w:bCs/>
        </w:rPr>
        <w:t>i</w:t>
      </w:r>
      <w:r w:rsidRPr="00344DC0">
        <w:rPr>
          <w:bCs/>
        </w:rPr>
        <w:t xml:space="preserve"> </w:t>
      </w:r>
      <w:r w:rsidR="00581078" w:rsidRPr="00344DC0">
        <w:rPr>
          <w:bCs/>
        </w:rPr>
        <w:t>kompletní technické vybavení pro potřeby divadelních kroužků a kroužků multimediální výchovy a zrenovoval</w:t>
      </w:r>
      <w:r w:rsidR="00D17954">
        <w:rPr>
          <w:bCs/>
        </w:rPr>
        <w:t>i</w:t>
      </w:r>
      <w:r w:rsidR="00581078" w:rsidRPr="00344DC0">
        <w:rPr>
          <w:bCs/>
        </w:rPr>
        <w:t xml:space="preserve"> prostory Herny a Pohádky v předškolní</w:t>
      </w:r>
      <w:r w:rsidR="00EF3906">
        <w:rPr>
          <w:bCs/>
        </w:rPr>
        <w:t>m</w:t>
      </w:r>
      <w:r w:rsidR="00581078" w:rsidRPr="00344DC0">
        <w:rPr>
          <w:bCs/>
        </w:rPr>
        <w:t xml:space="preserve"> oddělení.</w:t>
      </w:r>
    </w:p>
    <w:p w:rsidR="00F07412" w:rsidRDefault="00F07412" w:rsidP="00344DC0">
      <w:pPr>
        <w:spacing w:after="240"/>
        <w:jc w:val="both"/>
        <w:rPr>
          <w:bCs/>
        </w:rPr>
      </w:pPr>
      <w:r w:rsidRPr="00344DC0">
        <w:t>V prostorách</w:t>
      </w:r>
      <w:r w:rsidRPr="00344DC0">
        <w:rPr>
          <w:bCs/>
        </w:rPr>
        <w:t xml:space="preserve"> budovy (</w:t>
      </w:r>
      <w:r w:rsidR="00581078" w:rsidRPr="00344DC0">
        <w:rPr>
          <w:bCs/>
        </w:rPr>
        <w:t>zelený a oranžový</w:t>
      </w:r>
      <w:r w:rsidRPr="00344DC0">
        <w:rPr>
          <w:bCs/>
        </w:rPr>
        <w:t xml:space="preserve"> vchod) byl</w:t>
      </w:r>
      <w:r w:rsidR="00EF3906">
        <w:rPr>
          <w:bCs/>
        </w:rPr>
        <w:t>y</w:t>
      </w:r>
      <w:r w:rsidRPr="00344DC0">
        <w:rPr>
          <w:bCs/>
        </w:rPr>
        <w:t xml:space="preserve"> vybudován</w:t>
      </w:r>
      <w:r w:rsidR="00581078" w:rsidRPr="00344DC0">
        <w:rPr>
          <w:bCs/>
        </w:rPr>
        <w:t>y 2</w:t>
      </w:r>
      <w:r w:rsidRPr="00344DC0">
        <w:rPr>
          <w:bCs/>
        </w:rPr>
        <w:t xml:space="preserve"> kancelář</w:t>
      </w:r>
      <w:r w:rsidR="00581078" w:rsidRPr="00344DC0">
        <w:rPr>
          <w:bCs/>
        </w:rPr>
        <w:t>e</w:t>
      </w:r>
      <w:r w:rsidRPr="00344DC0">
        <w:rPr>
          <w:bCs/>
        </w:rPr>
        <w:t xml:space="preserve"> pro potřeby </w:t>
      </w:r>
      <w:r w:rsidR="00581078" w:rsidRPr="00344DC0">
        <w:rPr>
          <w:bCs/>
        </w:rPr>
        <w:t>tanečního a hudebního úseku.</w:t>
      </w:r>
    </w:p>
    <w:p w:rsidR="00344DC0" w:rsidRPr="00CC3C71" w:rsidRDefault="00CC3C71" w:rsidP="00D21C51">
      <w:pPr>
        <w:spacing w:after="240"/>
        <w:jc w:val="both"/>
        <w:rPr>
          <w:b/>
          <w:i/>
          <w:iCs/>
          <w:u w:val="single"/>
        </w:rPr>
      </w:pPr>
      <w:r w:rsidRPr="00CC3C71">
        <w:rPr>
          <w:b/>
          <w:i/>
          <w:iCs/>
          <w:u w:val="single"/>
        </w:rPr>
        <w:t>Celkové shrnutí a návrhy opatření</w:t>
      </w:r>
    </w:p>
    <w:p w:rsidR="00CC3C71" w:rsidRPr="00D21C51" w:rsidRDefault="00344DC0" w:rsidP="00D21C51">
      <w:pPr>
        <w:spacing w:after="240"/>
        <w:jc w:val="both"/>
        <w:rPr>
          <w:b/>
          <w:bCs/>
        </w:rPr>
      </w:pPr>
      <w:r w:rsidRPr="00D21C51">
        <w:rPr>
          <w:b/>
          <w:bCs/>
        </w:rPr>
        <w:t>Budova je situovaná v sídlištní lokalitě, je členěna do třech pavilonů se čtyřmi vchody s možností volného vstupu a pohybu příchozích po budově. Z pohledu zajištění BOZP účastníků ale i zajištění majetku</w:t>
      </w:r>
      <w:r w:rsidR="00D17954">
        <w:rPr>
          <w:b/>
          <w:bCs/>
        </w:rPr>
        <w:t>,</w:t>
      </w:r>
      <w:r w:rsidRPr="00D21C51">
        <w:rPr>
          <w:b/>
          <w:bCs/>
        </w:rPr>
        <w:t xml:space="preserve"> lze vyhodnotit tuto situaci jako vysoce rizikovou. Stávající forma zabezpečení (kamerový systém, recepce situovaná </w:t>
      </w:r>
      <w:r w:rsidR="00CC3C71" w:rsidRPr="00D21C51">
        <w:rPr>
          <w:b/>
          <w:bCs/>
        </w:rPr>
        <w:t xml:space="preserve">pouze </w:t>
      </w:r>
      <w:r w:rsidRPr="00D21C51">
        <w:rPr>
          <w:b/>
          <w:bCs/>
        </w:rPr>
        <w:t>v jednom z pavilonů budovy) je v souladu s pří</w:t>
      </w:r>
      <w:r w:rsidR="00D17954">
        <w:rPr>
          <w:b/>
          <w:bCs/>
        </w:rPr>
        <w:t>slušnou</w:t>
      </w:r>
      <w:r w:rsidRPr="00D21C51">
        <w:rPr>
          <w:b/>
          <w:bCs/>
        </w:rPr>
        <w:t xml:space="preserve"> legislativou a metodikou MŠMT v oblasti BOZP nedostatečná. Nejvhodnějším opatřením se jeví stavební úpravy s důrazem na vybudování propojovací chodby s</w:t>
      </w:r>
      <w:r w:rsidR="00CC3C71" w:rsidRPr="00D21C51">
        <w:rPr>
          <w:b/>
          <w:bCs/>
        </w:rPr>
        <w:t xml:space="preserve"> jedním </w:t>
      </w:r>
      <w:r w:rsidRPr="00D21C51">
        <w:rPr>
          <w:b/>
          <w:bCs/>
        </w:rPr>
        <w:t>hlavním vstupem, prostřednictvím kterého se vchází do jednotlivých pavilonů budovy.</w:t>
      </w:r>
    </w:p>
    <w:p w:rsidR="00CC3C71" w:rsidRPr="00D21C51" w:rsidRDefault="00CC3C71" w:rsidP="00344DC0">
      <w:pPr>
        <w:spacing w:after="240"/>
        <w:jc w:val="both"/>
        <w:rPr>
          <w:b/>
          <w:bCs/>
        </w:rPr>
      </w:pPr>
      <w:r w:rsidRPr="00D21C51">
        <w:rPr>
          <w:b/>
          <w:bCs/>
        </w:rPr>
        <w:t xml:space="preserve">V zadní části budovy je v areálu zahrady </w:t>
      </w:r>
      <w:r w:rsidR="00D17954" w:rsidRPr="00D21C51">
        <w:rPr>
          <w:b/>
          <w:bCs/>
        </w:rPr>
        <w:t>umístěné</w:t>
      </w:r>
      <w:r w:rsidRPr="00D21C51">
        <w:rPr>
          <w:b/>
          <w:bCs/>
        </w:rPr>
        <w:t xml:space="preserve"> sportovní hřiště, jehož využití má sezónní charakter. Doporučuj</w:t>
      </w:r>
      <w:r w:rsidR="000778AC">
        <w:rPr>
          <w:b/>
          <w:bCs/>
        </w:rPr>
        <w:t>eme</w:t>
      </w:r>
      <w:r w:rsidRPr="00D21C51">
        <w:rPr>
          <w:b/>
          <w:bCs/>
        </w:rPr>
        <w:t xml:space="preserve"> vybudování víceúčelové haly s možností využití v průběhu celého roku.</w:t>
      </w:r>
    </w:p>
    <w:p w:rsidR="00344DC0" w:rsidRPr="00D21C51" w:rsidRDefault="00344DC0" w:rsidP="00344DC0">
      <w:pPr>
        <w:spacing w:after="240"/>
        <w:jc w:val="both"/>
        <w:rPr>
          <w:b/>
          <w:bCs/>
        </w:rPr>
      </w:pPr>
      <w:r w:rsidRPr="00D21C51">
        <w:rPr>
          <w:b/>
          <w:bCs/>
        </w:rPr>
        <w:t>V těchto souvislostech je nutné zpracovat architektonickou studii, následně projektovou dokumentaci a zajistit finanční zdroje</w:t>
      </w:r>
      <w:r w:rsidR="00CC3C71" w:rsidRPr="00D21C51">
        <w:rPr>
          <w:b/>
          <w:bCs/>
        </w:rPr>
        <w:t xml:space="preserve"> související s vybudováním propojovací chodby </w:t>
      </w:r>
      <w:r w:rsidR="008B09AD" w:rsidRPr="00D21C51">
        <w:rPr>
          <w:b/>
          <w:bCs/>
        </w:rPr>
        <w:br/>
      </w:r>
      <w:r w:rsidR="00CC3C71" w:rsidRPr="00D21C51">
        <w:rPr>
          <w:b/>
          <w:bCs/>
        </w:rPr>
        <w:t>a víceúčelové haly pro pohybové, taneční, sportovní a další  aktivity</w:t>
      </w:r>
      <w:r w:rsidRPr="00D21C51">
        <w:rPr>
          <w:b/>
          <w:bCs/>
        </w:rPr>
        <w:t>.</w:t>
      </w:r>
    </w:p>
    <w:p w:rsidR="00D21C51" w:rsidRPr="00D21C51" w:rsidRDefault="00D21C51" w:rsidP="00344DC0">
      <w:pPr>
        <w:spacing w:after="240"/>
        <w:jc w:val="both"/>
        <w:rPr>
          <w:b/>
          <w:bCs/>
        </w:rPr>
      </w:pPr>
      <w:r w:rsidRPr="00D21C51">
        <w:rPr>
          <w:b/>
          <w:bCs/>
        </w:rPr>
        <w:t>Výhledově bude třeba řešit i prostorové zázemí Oddělení předškolního kurikula  a aktivit pro rodiny s dětmi. Stávající prostory jsou nedostatečné, poptávka rodičovské veřejnosti vysoce převyšuje nabídku a možnosti DDM Stodůlky.</w:t>
      </w:r>
    </w:p>
    <w:p w:rsidR="00F07412" w:rsidRDefault="00F07412" w:rsidP="00F07412">
      <w:pPr>
        <w:rPr>
          <w:b/>
          <w:u w:val="single"/>
        </w:rPr>
      </w:pPr>
      <w:r>
        <w:rPr>
          <w:b/>
          <w:u w:val="single"/>
        </w:rPr>
        <w:t>5.  Údaje o činnosti DDM Stodůlky</w:t>
      </w:r>
    </w:p>
    <w:p w:rsidR="00F07412" w:rsidRDefault="00F07412" w:rsidP="00F07412">
      <w:pPr>
        <w:rPr>
          <w:b/>
          <w:u w:val="single"/>
        </w:rPr>
      </w:pPr>
    </w:p>
    <w:p w:rsidR="00F07412" w:rsidRDefault="00F07412" w:rsidP="00F07412">
      <w:pPr>
        <w:numPr>
          <w:ilvl w:val="0"/>
          <w:numId w:val="27"/>
        </w:numPr>
        <w:rPr>
          <w:b/>
        </w:rPr>
      </w:pPr>
      <w:r w:rsidRPr="00EF00C5">
        <w:rPr>
          <w:b/>
        </w:rPr>
        <w:t>Pravidelné zájmové vzdělávání</w:t>
      </w:r>
    </w:p>
    <w:p w:rsidR="00F07412" w:rsidRPr="00EF00C5" w:rsidRDefault="00F07412" w:rsidP="00F07412">
      <w:pPr>
        <w:ind w:left="720"/>
        <w:rPr>
          <w:b/>
          <w:i/>
        </w:rPr>
      </w:pPr>
      <w:r w:rsidRPr="00EF00C5">
        <w:rPr>
          <w:b/>
          <w:i/>
        </w:rPr>
        <w:t>kroužky, kurzy, kluby</w:t>
      </w:r>
    </w:p>
    <w:p w:rsidR="00F07412" w:rsidRDefault="00F07412" w:rsidP="00F07412">
      <w:pPr>
        <w:rPr>
          <w:u w:val="single"/>
        </w:rPr>
      </w:pPr>
    </w:p>
    <w:tbl>
      <w:tblPr>
        <w:tblW w:w="91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9"/>
        <w:gridCol w:w="2717"/>
        <w:gridCol w:w="2717"/>
      </w:tblGrid>
      <w:tr w:rsidR="00F07412" w:rsidTr="00C579CF">
        <w:trPr>
          <w:cantSplit/>
          <w:trHeight w:val="432"/>
        </w:trPr>
        <w:tc>
          <w:tcPr>
            <w:tcW w:w="3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7412" w:rsidRDefault="00F07412" w:rsidP="00C579CF">
            <w:pPr>
              <w:jc w:val="both"/>
              <w:rPr>
                <w:b/>
              </w:rPr>
            </w:pPr>
            <w:r>
              <w:rPr>
                <w:b/>
              </w:rPr>
              <w:t>Pravidelná činnost</w:t>
            </w:r>
          </w:p>
        </w:tc>
        <w:tc>
          <w:tcPr>
            <w:tcW w:w="2717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F07412" w:rsidRDefault="00F07412" w:rsidP="00C579CF">
            <w:pPr>
              <w:jc w:val="center"/>
              <w:rPr>
                <w:b/>
              </w:rPr>
            </w:pPr>
            <w:r>
              <w:rPr>
                <w:b/>
              </w:rPr>
              <w:t>Počet zájmových útvarů (kroužků)</w:t>
            </w:r>
          </w:p>
        </w:tc>
        <w:tc>
          <w:tcPr>
            <w:tcW w:w="271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07412" w:rsidRDefault="00F07412" w:rsidP="00C579CF">
            <w:pPr>
              <w:jc w:val="center"/>
              <w:rPr>
                <w:b/>
              </w:rPr>
            </w:pPr>
            <w:r>
              <w:rPr>
                <w:b/>
              </w:rPr>
              <w:t>Počet členů</w:t>
            </w:r>
          </w:p>
        </w:tc>
      </w:tr>
      <w:tr w:rsidR="00F07412" w:rsidTr="00C579CF">
        <w:trPr>
          <w:cantSplit/>
          <w:trHeight w:val="112"/>
        </w:trPr>
        <w:tc>
          <w:tcPr>
            <w:tcW w:w="3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7412" w:rsidRPr="00C52306" w:rsidRDefault="00F07412" w:rsidP="00C579CF">
            <w:pPr>
              <w:jc w:val="both"/>
              <w:rPr>
                <w:b/>
              </w:rPr>
            </w:pPr>
            <w:r w:rsidRPr="00C52306">
              <w:rPr>
                <w:b/>
              </w:rPr>
              <w:t>k 30.6.201</w:t>
            </w:r>
            <w:r w:rsidR="008B09AD">
              <w:rPr>
                <w:b/>
              </w:rPr>
              <w:t>8</w:t>
            </w:r>
          </w:p>
        </w:tc>
        <w:tc>
          <w:tcPr>
            <w:tcW w:w="2717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F07412" w:rsidRDefault="00F07412" w:rsidP="00C579CF">
            <w:pPr>
              <w:jc w:val="center"/>
            </w:pPr>
            <w:r>
              <w:t>18</w:t>
            </w:r>
            <w:r w:rsidR="008B09AD">
              <w:t>5</w:t>
            </w:r>
          </w:p>
        </w:tc>
        <w:tc>
          <w:tcPr>
            <w:tcW w:w="271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07412" w:rsidRDefault="00F07412" w:rsidP="00C579CF">
            <w:pPr>
              <w:jc w:val="center"/>
            </w:pPr>
            <w:r>
              <w:t>1</w:t>
            </w:r>
            <w:r w:rsidR="00A65E00">
              <w:t xml:space="preserve"> </w:t>
            </w:r>
            <w:r>
              <w:t>9</w:t>
            </w:r>
            <w:r w:rsidR="008B09AD">
              <w:t>92</w:t>
            </w:r>
          </w:p>
        </w:tc>
      </w:tr>
      <w:tr w:rsidR="00F07412" w:rsidTr="00C579CF">
        <w:trPr>
          <w:cantSplit/>
          <w:trHeight w:val="112"/>
        </w:trPr>
        <w:tc>
          <w:tcPr>
            <w:tcW w:w="3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412" w:rsidRPr="00C52306" w:rsidRDefault="00F07412" w:rsidP="00C579CF">
            <w:pPr>
              <w:jc w:val="both"/>
              <w:rPr>
                <w:b/>
              </w:rPr>
            </w:pPr>
            <w:r w:rsidRPr="00C52306">
              <w:rPr>
                <w:b/>
              </w:rPr>
              <w:t>k 30.6.201</w:t>
            </w:r>
            <w:r w:rsidR="008B09AD">
              <w:rPr>
                <w:b/>
              </w:rPr>
              <w:t>9</w:t>
            </w:r>
          </w:p>
        </w:tc>
        <w:tc>
          <w:tcPr>
            <w:tcW w:w="271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F07412" w:rsidRPr="002A6C54" w:rsidRDefault="002A6C54" w:rsidP="00C579CF">
            <w:pPr>
              <w:jc w:val="center"/>
            </w:pPr>
            <w:r w:rsidRPr="002A6C54">
              <w:t>19</w:t>
            </w:r>
            <w:r w:rsidR="000778AC">
              <w:t>4</w:t>
            </w:r>
          </w:p>
        </w:tc>
        <w:tc>
          <w:tcPr>
            <w:tcW w:w="271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7412" w:rsidRPr="002A6C54" w:rsidRDefault="00A65E00" w:rsidP="00C579CF">
            <w:pPr>
              <w:jc w:val="center"/>
            </w:pPr>
            <w:r w:rsidRPr="002A6C54">
              <w:t xml:space="preserve">2 </w:t>
            </w:r>
            <w:r w:rsidR="000778AC">
              <w:t>1</w:t>
            </w:r>
            <w:r w:rsidR="00990F85">
              <w:t>59</w:t>
            </w:r>
          </w:p>
        </w:tc>
      </w:tr>
    </w:tbl>
    <w:p w:rsidR="00F07412" w:rsidRDefault="00F07412" w:rsidP="00F07412">
      <w:pPr>
        <w:jc w:val="both"/>
      </w:pPr>
    </w:p>
    <w:p w:rsidR="00F07412" w:rsidRDefault="00F07412" w:rsidP="00F07412">
      <w:pPr>
        <w:spacing w:after="240"/>
        <w:jc w:val="both"/>
      </w:pPr>
      <w:r>
        <w:t xml:space="preserve">Nabídka pravidelného zájmového vzdělávání (kroužků) vycházela z možností organizace </w:t>
      </w:r>
      <w:r>
        <w:br/>
        <w:t xml:space="preserve">a z vnitřního </w:t>
      </w:r>
      <w:r w:rsidRPr="00DB267F">
        <w:t>průzku</w:t>
      </w:r>
      <w:r>
        <w:t>mu</w:t>
      </w:r>
      <w:r w:rsidRPr="00DB267F">
        <w:t xml:space="preserve"> </w:t>
      </w:r>
      <w:r>
        <w:t xml:space="preserve">zaměřeného na průběžné zjišťování </w:t>
      </w:r>
      <w:r w:rsidRPr="00DB267F">
        <w:t>zájm</w:t>
      </w:r>
      <w:r>
        <w:t xml:space="preserve">ů návštěvníků. </w:t>
      </w:r>
      <w:r w:rsidRPr="00DB267F">
        <w:t xml:space="preserve">Cílovou skupinou </w:t>
      </w:r>
      <w:r>
        <w:t>byli</w:t>
      </w:r>
      <w:r w:rsidRPr="00DB267F">
        <w:t xml:space="preserve"> děti, žáci, mládež i dospělí ve věku od půl roku do 99 let. </w:t>
      </w:r>
    </w:p>
    <w:p w:rsidR="00A65E00" w:rsidRDefault="00F07412" w:rsidP="00F07412">
      <w:pPr>
        <w:spacing w:after="240"/>
        <w:jc w:val="both"/>
      </w:pPr>
      <w:r>
        <w:lastRenderedPageBreak/>
        <w:t xml:space="preserve">Mezi nejnavštěvovanější patřily kroužky Školička a </w:t>
      </w:r>
      <w:proofErr w:type="spellStart"/>
      <w:r>
        <w:t>Miniškolička</w:t>
      </w:r>
      <w:proofErr w:type="spellEnd"/>
      <w:r>
        <w:t xml:space="preserve"> pro děti ve věku </w:t>
      </w:r>
      <w:r w:rsidR="00675975">
        <w:t>3–6</w:t>
      </w:r>
      <w:r>
        <w:t xml:space="preserve"> let, sportovní, taneční, hudební kroužky a </w:t>
      </w:r>
      <w:proofErr w:type="spellStart"/>
      <w:r>
        <w:t>Ateliérek</w:t>
      </w:r>
      <w:proofErr w:type="spellEnd"/>
      <w:r>
        <w:t xml:space="preserve"> zaměřen na výtvarné techniky. Dlouhodobý zájem je i o vysoko specializované kroužky ERA, modelářský a rybářský kroužek, které obvykle v jiných pražských domech dětí a mládeže téměř zanikly.</w:t>
      </w:r>
      <w:r w:rsidR="008B09AD">
        <w:t xml:space="preserve"> Nově jsme otevřel</w:t>
      </w:r>
      <w:r w:rsidR="00D17954">
        <w:t>i</w:t>
      </w:r>
      <w:r w:rsidR="008B09AD">
        <w:t xml:space="preserve"> kroužky Legorobotiky.</w:t>
      </w:r>
    </w:p>
    <w:p w:rsidR="00F07412" w:rsidRDefault="00F07412" w:rsidP="00F07412">
      <w:pPr>
        <w:spacing w:after="240"/>
        <w:jc w:val="both"/>
      </w:pPr>
      <w:r>
        <w:rPr>
          <w:b/>
        </w:rPr>
        <w:t xml:space="preserve">V dalším období </w:t>
      </w:r>
      <w:r w:rsidR="008B09AD">
        <w:rPr>
          <w:b/>
        </w:rPr>
        <w:t xml:space="preserve">budeme pokračovat v </w:t>
      </w:r>
      <w:r>
        <w:rPr>
          <w:b/>
        </w:rPr>
        <w:t>rozvoj</w:t>
      </w:r>
      <w:r w:rsidR="008B09AD">
        <w:rPr>
          <w:b/>
        </w:rPr>
        <w:t>i</w:t>
      </w:r>
      <w:r>
        <w:rPr>
          <w:b/>
        </w:rPr>
        <w:t xml:space="preserve"> keramických </w:t>
      </w:r>
      <w:r w:rsidR="008B09AD">
        <w:rPr>
          <w:b/>
        </w:rPr>
        <w:t xml:space="preserve">kroužků, </w:t>
      </w:r>
      <w:r>
        <w:rPr>
          <w:b/>
        </w:rPr>
        <w:t>divadelních kroužků</w:t>
      </w:r>
      <w:r w:rsidR="008B09AD">
        <w:rPr>
          <w:b/>
        </w:rPr>
        <w:t xml:space="preserve"> a kroužků dramatické a multimediální výchovy.  D</w:t>
      </w:r>
      <w:r>
        <w:rPr>
          <w:b/>
        </w:rPr>
        <w:t xml:space="preserve">ále předpokládáme </w:t>
      </w:r>
      <w:r w:rsidR="008B09AD">
        <w:rPr>
          <w:b/>
        </w:rPr>
        <w:t>rozvoj nově vzniklého tanečního studia El RITMO</w:t>
      </w:r>
      <w:r w:rsidR="00D21C51">
        <w:rPr>
          <w:b/>
        </w:rPr>
        <w:t xml:space="preserve"> zaměřeného na různé taneční styly</w:t>
      </w:r>
      <w:r w:rsidR="008B09AD">
        <w:rPr>
          <w:b/>
        </w:rPr>
        <w:t xml:space="preserve"> a projektu </w:t>
      </w:r>
      <w:proofErr w:type="spellStart"/>
      <w:r w:rsidR="008B09AD">
        <w:rPr>
          <w:b/>
        </w:rPr>
        <w:t>VědA</w:t>
      </w:r>
      <w:proofErr w:type="spellEnd"/>
      <w:r w:rsidR="008B09AD">
        <w:rPr>
          <w:b/>
        </w:rPr>
        <w:t>-Z</w:t>
      </w:r>
      <w:r w:rsidR="00D21C51">
        <w:rPr>
          <w:b/>
        </w:rPr>
        <w:t xml:space="preserve"> se zaměřením na vědecko-badatelskou výuku.</w:t>
      </w:r>
    </w:p>
    <w:p w:rsidR="00F07412" w:rsidRDefault="00F07412" w:rsidP="00F07412">
      <w:pPr>
        <w:jc w:val="both"/>
      </w:pPr>
      <w:r>
        <w:t xml:space="preserve">Kompletní přehled kroužků </w:t>
      </w:r>
      <w:r w:rsidR="002A6C54">
        <w:t xml:space="preserve">a kurzů </w:t>
      </w:r>
      <w:r>
        <w:t>organizovaných ve školním roce 201</w:t>
      </w:r>
      <w:r w:rsidR="008B09AD">
        <w:t>8</w:t>
      </w:r>
      <w:r>
        <w:t>/201</w:t>
      </w:r>
      <w:r w:rsidR="008B09AD">
        <w:t>9</w:t>
      </w:r>
      <w:r>
        <w:t xml:space="preserve"> včetně jejich obsazenosti </w:t>
      </w:r>
      <w:r w:rsidR="00A65E00">
        <w:t xml:space="preserve">a průměrné návštěvnosti </w:t>
      </w:r>
      <w:r>
        <w:t xml:space="preserve">je uveden </w:t>
      </w:r>
      <w:r w:rsidRPr="004F3A99">
        <w:rPr>
          <w:i/>
        </w:rPr>
        <w:t>v příloze č</w:t>
      </w:r>
      <w:r w:rsidR="00A65E00">
        <w:rPr>
          <w:i/>
        </w:rPr>
        <w:t xml:space="preserve">íslo </w:t>
      </w:r>
      <w:r w:rsidR="00A56680">
        <w:rPr>
          <w:i/>
        </w:rPr>
        <w:t>4</w:t>
      </w:r>
      <w:r w:rsidRPr="004F3A99">
        <w:rPr>
          <w:i/>
        </w:rPr>
        <w:t>.</w:t>
      </w:r>
      <w:r>
        <w:t xml:space="preserve"> </w:t>
      </w:r>
    </w:p>
    <w:p w:rsidR="00F07412" w:rsidRDefault="00F07412" w:rsidP="00F07412">
      <w:pPr>
        <w:jc w:val="both"/>
      </w:pPr>
    </w:p>
    <w:p w:rsidR="00F07412" w:rsidRDefault="00F07412" w:rsidP="00F07412">
      <w:pPr>
        <w:numPr>
          <w:ilvl w:val="0"/>
          <w:numId w:val="27"/>
        </w:numPr>
        <w:jc w:val="both"/>
        <w:rPr>
          <w:b/>
          <w:szCs w:val="24"/>
        </w:rPr>
      </w:pPr>
      <w:r w:rsidRPr="00224EAB">
        <w:rPr>
          <w:b/>
          <w:szCs w:val="24"/>
        </w:rPr>
        <w:t>Příležitostná</w:t>
      </w:r>
      <w:r>
        <w:rPr>
          <w:b/>
          <w:szCs w:val="24"/>
        </w:rPr>
        <w:t xml:space="preserve"> a osvětová </w:t>
      </w:r>
      <w:r w:rsidRPr="00224EAB">
        <w:rPr>
          <w:b/>
          <w:szCs w:val="24"/>
        </w:rPr>
        <w:t xml:space="preserve">činnost </w:t>
      </w:r>
    </w:p>
    <w:p w:rsidR="00F07412" w:rsidRPr="00EF00C5" w:rsidRDefault="00F07412" w:rsidP="00F07412">
      <w:pPr>
        <w:ind w:left="720"/>
        <w:jc w:val="both"/>
        <w:rPr>
          <w:b/>
          <w:i/>
          <w:szCs w:val="24"/>
        </w:rPr>
      </w:pPr>
      <w:r w:rsidRPr="00EF00C5">
        <w:rPr>
          <w:b/>
          <w:i/>
          <w:szCs w:val="24"/>
        </w:rPr>
        <w:t>akce, dílny, vlastní soutěže, soutěže vyhlašované MŠMT</w:t>
      </w:r>
    </w:p>
    <w:p w:rsidR="00F07412" w:rsidRDefault="00F07412" w:rsidP="00F07412">
      <w:pPr>
        <w:jc w:val="both"/>
      </w:pPr>
    </w:p>
    <w:p w:rsidR="00F07412" w:rsidRDefault="00F07412" w:rsidP="00B20E6D">
      <w:pPr>
        <w:jc w:val="both"/>
      </w:pPr>
      <w:r w:rsidRPr="0026441D">
        <w:t>Ve školním roce 201</w:t>
      </w:r>
      <w:r w:rsidR="008B09AD">
        <w:t>8</w:t>
      </w:r>
      <w:r w:rsidRPr="0026441D">
        <w:t>/201</w:t>
      </w:r>
      <w:r w:rsidR="008B09AD">
        <w:t>9</w:t>
      </w:r>
      <w:r w:rsidRPr="0026441D">
        <w:t xml:space="preserve"> jsme zorganizovali nebo se zúčastnili aktivit a činností v rámci </w:t>
      </w:r>
      <w:r w:rsidRPr="002A6C54">
        <w:rPr>
          <w:bCs/>
        </w:rPr>
        <w:t xml:space="preserve">celkem </w:t>
      </w:r>
      <w:r w:rsidR="00A56680" w:rsidRPr="002A6C54">
        <w:rPr>
          <w:bCs/>
        </w:rPr>
        <w:t>9</w:t>
      </w:r>
      <w:r w:rsidR="00A56680" w:rsidRPr="00A56680">
        <w:rPr>
          <w:bCs/>
        </w:rPr>
        <w:t>4 akcí</w:t>
      </w:r>
      <w:r w:rsidRPr="0026441D">
        <w:t xml:space="preserve">, dílen a soutěží s celkovou aktivní návštěvností </w:t>
      </w:r>
      <w:r w:rsidR="00B20E6D" w:rsidRPr="00A56680">
        <w:rPr>
          <w:bCs/>
        </w:rPr>
        <w:t xml:space="preserve">9 </w:t>
      </w:r>
      <w:r w:rsidR="00A56680" w:rsidRPr="00A56680">
        <w:rPr>
          <w:bCs/>
        </w:rPr>
        <w:t>977</w:t>
      </w:r>
      <w:r w:rsidRPr="00A56680">
        <w:rPr>
          <w:bCs/>
        </w:rPr>
        <w:t xml:space="preserve"> účastníků</w:t>
      </w:r>
      <w:r w:rsidRPr="00A56680">
        <w:t xml:space="preserve"> </w:t>
      </w:r>
      <w:r w:rsidRPr="0026441D">
        <w:t>a</w:t>
      </w:r>
      <w:r>
        <w:t xml:space="preserve"> s</w:t>
      </w:r>
      <w:r w:rsidRPr="0026441D">
        <w:t xml:space="preserve"> pasivní návštěvností </w:t>
      </w:r>
      <w:r>
        <w:t xml:space="preserve"> cca </w:t>
      </w:r>
      <w:r w:rsidRPr="00A56680">
        <w:t>2000 ú</w:t>
      </w:r>
      <w:r w:rsidRPr="0026441D">
        <w:t>častníků (</w:t>
      </w:r>
      <w:r>
        <w:t xml:space="preserve">kvalifikovaný odhad; </w:t>
      </w:r>
      <w:r w:rsidRPr="0026441D">
        <w:t xml:space="preserve">diváci v rámci </w:t>
      </w:r>
      <w:r>
        <w:t xml:space="preserve">tanečních a hudebních </w:t>
      </w:r>
      <w:r w:rsidRPr="0026441D">
        <w:t>soutěž</w:t>
      </w:r>
      <w:r>
        <w:t>í</w:t>
      </w:r>
      <w:r w:rsidRPr="0026441D">
        <w:t>).</w:t>
      </w:r>
    </w:p>
    <w:p w:rsidR="00F07412" w:rsidRDefault="00F07412" w:rsidP="00F07412"/>
    <w:p w:rsidR="00F07412" w:rsidRPr="002A6C54" w:rsidRDefault="00F07412" w:rsidP="00F07412">
      <w:pPr>
        <w:jc w:val="both"/>
      </w:pPr>
      <w:r w:rsidRPr="005652CF">
        <w:t xml:space="preserve">Mezi tradiční společné akce organizované DDM Stodůlky, zaměřené pro celé rodiny </w:t>
      </w:r>
      <w:r w:rsidRPr="005652CF">
        <w:br/>
        <w:t>a všechny věkové kategorie patřily: Cesta světel a noční regata, Halloween, Zimní</w:t>
      </w:r>
      <w:r>
        <w:t xml:space="preserve"> tvoření,</w:t>
      </w:r>
      <w:r w:rsidRPr="005652CF">
        <w:t xml:space="preserve"> </w:t>
      </w:r>
      <w:r>
        <w:t>K</w:t>
      </w:r>
      <w:r w:rsidRPr="005652CF">
        <w:t xml:space="preserve">eramické dílny pro rodiče a děti, Čertovské odpoledne a Mikulášská nadílka, Karneval, Rodinné sportovní hry a Den dětí. </w:t>
      </w:r>
      <w:r w:rsidR="00B20E6D">
        <w:t xml:space="preserve">Novinkou byla akce k zahájení školního roku organizovaná pod názvem Domeček s příchutí a Týdenní tvořivý Happening. </w:t>
      </w:r>
      <w:r w:rsidRPr="005652CF">
        <w:t>Dále jsme v rámci jednotlivých oddělení, kroužků a klubů pořádali množství akcí pro členy zájmových útvarů al</w:t>
      </w:r>
      <w:r>
        <w:t>e</w:t>
      </w:r>
      <w:r w:rsidRPr="005652CF">
        <w:t xml:space="preserve"> i širokou veřejnost, jako například L</w:t>
      </w:r>
      <w:r w:rsidR="00D17954">
        <w:t>e</w:t>
      </w:r>
      <w:r w:rsidRPr="005652CF">
        <w:t>tem světem</w:t>
      </w:r>
      <w:r>
        <w:t>,</w:t>
      </w:r>
      <w:r w:rsidRPr="005652CF">
        <w:t xml:space="preserve"> </w:t>
      </w:r>
      <w:r w:rsidR="00D21C51" w:rsidRPr="002A6C54">
        <w:t>V</w:t>
      </w:r>
      <w:r w:rsidRPr="002A6C54">
        <w:t>ýstav</w:t>
      </w:r>
      <w:r w:rsidR="00D21C51" w:rsidRPr="002A6C54">
        <w:t>u</w:t>
      </w:r>
      <w:r w:rsidRPr="002A6C54">
        <w:t xml:space="preserve"> </w:t>
      </w:r>
      <w:r w:rsidR="00B20E6D" w:rsidRPr="002A6C54">
        <w:t>Draci</w:t>
      </w:r>
      <w:r w:rsidR="00D21C51" w:rsidRPr="002A6C54">
        <w:t xml:space="preserve">, Vernisáž výstavy a výstavu Mexické </w:t>
      </w:r>
      <w:proofErr w:type="spellStart"/>
      <w:r w:rsidR="00D21C51" w:rsidRPr="002A6C54">
        <w:t>alebr</w:t>
      </w:r>
      <w:r w:rsidR="002A6C54">
        <w:t>ijes</w:t>
      </w:r>
      <w:proofErr w:type="spellEnd"/>
      <w:r w:rsidRPr="002A6C54">
        <w:t xml:space="preserve"> aj.</w:t>
      </w:r>
    </w:p>
    <w:p w:rsidR="00F07412" w:rsidRPr="00912FF8" w:rsidRDefault="00F07412" w:rsidP="00F07412">
      <w:pPr>
        <w:rPr>
          <w:color w:val="FF0000"/>
        </w:rPr>
      </w:pPr>
    </w:p>
    <w:p w:rsidR="00F07412" w:rsidRDefault="00F07412" w:rsidP="00F07412">
      <w:pPr>
        <w:spacing w:after="240"/>
        <w:jc w:val="both"/>
      </w:pPr>
      <w:r>
        <w:t>H</w:t>
      </w:r>
      <w:r w:rsidRPr="000F4CB9">
        <w:t xml:space="preserve">udební a taneční vystoupení pořádané DDM Stodůlky reprezentují zejména projekty Vánoční a letní show taneční skupiny D.A.R., Vánoční a letní besídka břišních tanečnic </w:t>
      </w:r>
      <w:r>
        <w:br/>
      </w:r>
      <w:r w:rsidRPr="000F4CB9">
        <w:t>v</w:t>
      </w:r>
      <w:r>
        <w:t xml:space="preserve"> KD</w:t>
      </w:r>
      <w:r w:rsidRPr="000F4CB9">
        <w:t xml:space="preserve"> </w:t>
      </w:r>
      <w:proofErr w:type="spellStart"/>
      <w:r w:rsidRPr="000F4CB9">
        <w:t>Mlejn</w:t>
      </w:r>
      <w:proofErr w:type="spellEnd"/>
      <w:r>
        <w:t>. Dále projekty, které mají celopražský či celostátní charakter – hudební</w:t>
      </w:r>
      <w:r w:rsidRPr="00FE003E">
        <w:t xml:space="preserve"> soutěž </w:t>
      </w:r>
      <w:proofErr w:type="spellStart"/>
      <w:r w:rsidRPr="00FE003E">
        <w:t>Doremifa</w:t>
      </w:r>
      <w:proofErr w:type="spellEnd"/>
      <w:r>
        <w:t>, t</w:t>
      </w:r>
      <w:r w:rsidRPr="00FE003E">
        <w:t xml:space="preserve">aneční soutěž O Stodůleckou růži </w:t>
      </w:r>
      <w:r>
        <w:t xml:space="preserve">a </w:t>
      </w:r>
      <w:r w:rsidRPr="00FE003E">
        <w:t>O Stodůlecký pohár</w:t>
      </w:r>
      <w:r>
        <w:t>.</w:t>
      </w:r>
    </w:p>
    <w:p w:rsidR="00F07412" w:rsidRDefault="00F07412" w:rsidP="00F07412">
      <w:pPr>
        <w:spacing w:after="240"/>
        <w:jc w:val="both"/>
      </w:pPr>
      <w:r>
        <w:t>Taneční skupina D.A.R. a taneční skupiny břišních tanečnic Belly Habib</w:t>
      </w:r>
      <w:r w:rsidR="00E43028">
        <w:t>y</w:t>
      </w:r>
      <w:r>
        <w:t xml:space="preserve"> a Belly </w:t>
      </w:r>
      <w:proofErr w:type="spellStart"/>
      <w:r>
        <w:t>Amiras</w:t>
      </w:r>
      <w:proofErr w:type="spellEnd"/>
      <w:r>
        <w:t xml:space="preserve"> obdržely v průběhu školního roku několik významných umístnění a ocenění na pražské, celostátní i mezinárodní úrovni.</w:t>
      </w:r>
      <w:r w:rsidR="00D17954">
        <w:t xml:space="preserve"> Výsledkové listiny jsou uložené v agendě organizace </w:t>
      </w:r>
      <w:r w:rsidR="00D17954">
        <w:br/>
        <w:t>u příslušných programově-organizačních zabezpečení.</w:t>
      </w:r>
    </w:p>
    <w:p w:rsidR="00A65E00" w:rsidRDefault="00F07412" w:rsidP="00F07412">
      <w:pPr>
        <w:jc w:val="both"/>
      </w:pPr>
      <w:r>
        <w:t>Kompletní přehled příležitostné a osvětové činnosti ve školním roce 201</w:t>
      </w:r>
      <w:r w:rsidR="00B20E6D">
        <w:t>8</w:t>
      </w:r>
      <w:r>
        <w:t>/201</w:t>
      </w:r>
      <w:r w:rsidR="00B20E6D">
        <w:t>9</w:t>
      </w:r>
      <w:r>
        <w:t xml:space="preserve"> včetně návštěvnosti je uveden </w:t>
      </w:r>
      <w:r w:rsidRPr="004F3A99">
        <w:rPr>
          <w:i/>
        </w:rPr>
        <w:t>v příloze č</w:t>
      </w:r>
      <w:r w:rsidR="00A65E00">
        <w:rPr>
          <w:i/>
        </w:rPr>
        <w:t xml:space="preserve">íslo </w:t>
      </w:r>
      <w:r w:rsidR="00B842A9">
        <w:rPr>
          <w:i/>
        </w:rPr>
        <w:t>5</w:t>
      </w:r>
      <w:r>
        <w:t xml:space="preserve">. </w:t>
      </w:r>
    </w:p>
    <w:p w:rsidR="00A65E00" w:rsidRDefault="00A65E00" w:rsidP="00F07412">
      <w:pPr>
        <w:jc w:val="both"/>
      </w:pPr>
    </w:p>
    <w:p w:rsidR="00F07412" w:rsidRPr="005266A5" w:rsidRDefault="00F07412" w:rsidP="00F07412">
      <w:pPr>
        <w:numPr>
          <w:ilvl w:val="0"/>
          <w:numId w:val="27"/>
        </w:numPr>
        <w:rPr>
          <w:b/>
        </w:rPr>
      </w:pPr>
      <w:r w:rsidRPr="005266A5">
        <w:rPr>
          <w:b/>
        </w:rPr>
        <w:t>Táborová činnost</w:t>
      </w:r>
    </w:p>
    <w:p w:rsidR="00F07412" w:rsidRPr="005266A5" w:rsidRDefault="00F07412" w:rsidP="00F07412">
      <w:pPr>
        <w:ind w:left="720"/>
        <w:rPr>
          <w:b/>
          <w:i/>
        </w:rPr>
      </w:pPr>
      <w:r w:rsidRPr="005266A5">
        <w:rPr>
          <w:b/>
          <w:i/>
        </w:rPr>
        <w:t>letní příměstské a výjezdní tábory a soustředění</w:t>
      </w:r>
    </w:p>
    <w:p w:rsidR="00F07412" w:rsidRDefault="00F07412" w:rsidP="00F07412">
      <w:pPr>
        <w:rPr>
          <w:i/>
        </w:rPr>
      </w:pPr>
    </w:p>
    <w:p w:rsidR="00F07412" w:rsidRDefault="00F07412" w:rsidP="00F07412">
      <w:pPr>
        <w:spacing w:after="240"/>
        <w:jc w:val="both"/>
      </w:pPr>
      <w:r>
        <w:t xml:space="preserve">Táborová činnost byla </w:t>
      </w:r>
      <w:r w:rsidR="00A65E00">
        <w:t xml:space="preserve">nově </w:t>
      </w:r>
      <w:r>
        <w:t xml:space="preserve">realizována </w:t>
      </w:r>
      <w:r w:rsidR="00A65E00">
        <w:t xml:space="preserve">v </w:t>
      </w:r>
      <w:r>
        <w:t xml:space="preserve">době </w:t>
      </w:r>
      <w:r w:rsidR="00A65E00">
        <w:t xml:space="preserve">téměř všech </w:t>
      </w:r>
      <w:r>
        <w:t>prázdnin</w:t>
      </w:r>
      <w:r w:rsidR="00A65E00">
        <w:t xml:space="preserve"> vyhlášených MŠMT (kromě Velikonočních prázdnin)</w:t>
      </w:r>
      <w:r>
        <w:t>. Celkem jsme zorganizoval</w:t>
      </w:r>
      <w:r w:rsidR="00D17954">
        <w:t>i</w:t>
      </w:r>
      <w:r>
        <w:t xml:space="preserve"> </w:t>
      </w:r>
      <w:r w:rsidR="00A65E00">
        <w:t>3</w:t>
      </w:r>
      <w:r>
        <w:t xml:space="preserve">6 příměstských táborů s návštěvností </w:t>
      </w:r>
      <w:r w:rsidR="00A65E00">
        <w:t>716</w:t>
      </w:r>
      <w:r>
        <w:t xml:space="preserve"> účastníků a </w:t>
      </w:r>
      <w:r w:rsidR="00A65E00">
        <w:t>10</w:t>
      </w:r>
      <w:r>
        <w:t xml:space="preserve"> výjezdních táborů s návštěvností </w:t>
      </w:r>
      <w:r w:rsidR="00A65E00">
        <w:t>3</w:t>
      </w:r>
      <w:r w:rsidR="00D17954">
        <w:t>0</w:t>
      </w:r>
      <w:r w:rsidR="00A65E00">
        <w:t>1</w:t>
      </w:r>
      <w:r>
        <w:t xml:space="preserve"> účastníků. Celková návštěvnost byla</w:t>
      </w:r>
      <w:r w:rsidR="00A65E00">
        <w:t xml:space="preserve"> 1 0</w:t>
      </w:r>
      <w:r w:rsidR="00D17954">
        <w:t>1</w:t>
      </w:r>
      <w:r w:rsidR="00A65E00">
        <w:t xml:space="preserve">7 </w:t>
      </w:r>
      <w:r w:rsidR="000778AC">
        <w:t xml:space="preserve">účastníků </w:t>
      </w:r>
      <w:r w:rsidR="00C579CF">
        <w:t>(</w:t>
      </w:r>
      <w:r w:rsidR="00C579CF" w:rsidRPr="00A56680">
        <w:t>5 9</w:t>
      </w:r>
      <w:r w:rsidR="00A56680" w:rsidRPr="00A56680">
        <w:t>02</w:t>
      </w:r>
      <w:r w:rsidR="00C579CF" w:rsidRPr="00A56680">
        <w:t xml:space="preserve"> </w:t>
      </w:r>
      <w:proofErr w:type="spellStart"/>
      <w:r w:rsidR="00C579CF">
        <w:t>osobodnů</w:t>
      </w:r>
      <w:proofErr w:type="spellEnd"/>
      <w:r w:rsidR="00C579CF">
        <w:t xml:space="preserve">). </w:t>
      </w:r>
    </w:p>
    <w:p w:rsidR="00F07412" w:rsidRDefault="00F07412" w:rsidP="00F07412">
      <w:pPr>
        <w:spacing w:after="240"/>
        <w:jc w:val="both"/>
      </w:pPr>
      <w:r>
        <w:lastRenderedPageBreak/>
        <w:t xml:space="preserve">Příměstské tábory probíhaly v budově DDM Stodůlky, v Praze a v jejím blízkém okolí. Zahrnovaly tradiční nabídku všeobecného i odborného zaměření (tanec, pohyb, různá putování, pro nejmenší apod.) Nově byly </w:t>
      </w:r>
      <w:r w:rsidR="00C579CF">
        <w:t>všechny tábory prezentovány formou motivačních celotáborových her a soutěží pro jednotlivce i táborové týmy. Od zřizovatele jsme obdržel</w:t>
      </w:r>
      <w:r w:rsidR="00690A4F">
        <w:t>i</w:t>
      </w:r>
      <w:r w:rsidR="00C579CF">
        <w:t xml:space="preserve"> finanční podporu v celkové výši 100 000 Kč</w:t>
      </w:r>
      <w:r w:rsidR="00A34162">
        <w:t>. Prostředky byly využity zejména na podporu táborových programů. Nově jsme zajišťoval</w:t>
      </w:r>
      <w:r w:rsidR="00690A4F">
        <w:t>i</w:t>
      </w:r>
      <w:r w:rsidR="00A34162">
        <w:t xml:space="preserve"> obědy pro všechny účastníky letních příměstských táborů.</w:t>
      </w:r>
    </w:p>
    <w:p w:rsidR="00C579CF" w:rsidRDefault="00F07412" w:rsidP="00C579CF">
      <w:pPr>
        <w:spacing w:after="240"/>
        <w:jc w:val="both"/>
      </w:pPr>
      <w:r>
        <w:t>Výjezdní tábory se uskutečnily v pronajatých o</w:t>
      </w:r>
      <w:r w:rsidR="00C579CF">
        <w:t>bjektech</w:t>
      </w:r>
      <w:r>
        <w:t xml:space="preserve">, jejich zaměření bylo obdobné jako v minulých letech – tanec, sport, turistika. </w:t>
      </w:r>
      <w:r w:rsidR="00C579CF">
        <w:t>Novinkou byl jarní výjezdní tábor se zaměřením na výuku a zdokonalování lyžování a snowboardingu, letní výjezdní tábor se zaměřením na hudbu a pro velký zájem jsme uspořádal</w:t>
      </w:r>
      <w:r w:rsidR="00690A4F">
        <w:t>i</w:t>
      </w:r>
      <w:r w:rsidR="00C579CF">
        <w:t xml:space="preserve">  navíc tábor pro rodiče a děti</w:t>
      </w:r>
      <w:r w:rsidR="00A34162">
        <w:t xml:space="preserve"> a </w:t>
      </w:r>
      <w:r w:rsidR="00675975">
        <w:t>táborníky – začátečníky</w:t>
      </w:r>
      <w:r w:rsidR="00A34162">
        <w:t xml:space="preserve">. </w:t>
      </w:r>
    </w:p>
    <w:p w:rsidR="00F07412" w:rsidRDefault="00F07412" w:rsidP="00F07412">
      <w:pPr>
        <w:jc w:val="both"/>
      </w:pPr>
      <w:r>
        <w:t>Kompletní přehled táborů organizovaných ve školním roce 201</w:t>
      </w:r>
      <w:r w:rsidR="00C579CF">
        <w:t>8</w:t>
      </w:r>
      <w:r>
        <w:t>/201</w:t>
      </w:r>
      <w:r w:rsidR="00C579CF">
        <w:t>9</w:t>
      </w:r>
      <w:r>
        <w:t xml:space="preserve"> včetně jejich obsazenosti je uveden </w:t>
      </w:r>
      <w:r w:rsidRPr="00DB4626">
        <w:rPr>
          <w:i/>
        </w:rPr>
        <w:t>v příloze č</w:t>
      </w:r>
      <w:r w:rsidR="00C579CF">
        <w:rPr>
          <w:i/>
        </w:rPr>
        <w:t xml:space="preserve">íslo </w:t>
      </w:r>
      <w:r w:rsidR="00B842A9">
        <w:rPr>
          <w:i/>
        </w:rPr>
        <w:t>6</w:t>
      </w:r>
      <w:r>
        <w:t xml:space="preserve">. </w:t>
      </w:r>
    </w:p>
    <w:p w:rsidR="00F07412" w:rsidRDefault="00F07412" w:rsidP="00F07412">
      <w:pPr>
        <w:rPr>
          <w:u w:val="single"/>
        </w:rPr>
      </w:pPr>
    </w:p>
    <w:p w:rsidR="00F07412" w:rsidRPr="00973C01" w:rsidRDefault="00C579CF" w:rsidP="00F07412">
      <w:pPr>
        <w:jc w:val="both"/>
        <w:rPr>
          <w:b/>
        </w:rPr>
      </w:pPr>
      <w:r>
        <w:rPr>
          <w:b/>
        </w:rPr>
        <w:t xml:space="preserve">I v </w:t>
      </w:r>
      <w:r w:rsidR="00F07412" w:rsidRPr="00973C01">
        <w:rPr>
          <w:b/>
        </w:rPr>
        <w:t xml:space="preserve">dalším období plánujeme organizovat </w:t>
      </w:r>
      <w:r>
        <w:rPr>
          <w:b/>
        </w:rPr>
        <w:t xml:space="preserve">příměstské i výjezdní tábory </w:t>
      </w:r>
      <w:r w:rsidR="00F07412" w:rsidRPr="00973C01">
        <w:rPr>
          <w:b/>
        </w:rPr>
        <w:t xml:space="preserve">v době </w:t>
      </w:r>
      <w:r w:rsidR="00F07412">
        <w:rPr>
          <w:b/>
        </w:rPr>
        <w:t>podzimních, jarních a letních</w:t>
      </w:r>
      <w:r w:rsidR="00F07412" w:rsidRPr="00973C01">
        <w:rPr>
          <w:b/>
        </w:rPr>
        <w:t xml:space="preserve"> prázdnin vyhlašovaných MŠMT ČR</w:t>
      </w:r>
      <w:r w:rsidR="00F07412">
        <w:rPr>
          <w:b/>
        </w:rPr>
        <w:t>.</w:t>
      </w:r>
      <w:r>
        <w:rPr>
          <w:b/>
        </w:rPr>
        <w:t xml:space="preserve"> </w:t>
      </w:r>
    </w:p>
    <w:p w:rsidR="00F07412" w:rsidRDefault="00F07412" w:rsidP="00F07412">
      <w:pPr>
        <w:rPr>
          <w:color w:val="FF0000"/>
          <w:u w:val="single"/>
        </w:rPr>
      </w:pPr>
    </w:p>
    <w:p w:rsidR="00F07412" w:rsidRDefault="00F07412" w:rsidP="00F07412">
      <w:pPr>
        <w:numPr>
          <w:ilvl w:val="0"/>
          <w:numId w:val="27"/>
        </w:numPr>
      </w:pPr>
      <w:r w:rsidRPr="004573B4">
        <w:rPr>
          <w:b/>
        </w:rPr>
        <w:t>Soutěže vyhlašované MŠMT ČR</w:t>
      </w:r>
    </w:p>
    <w:p w:rsidR="00F07412" w:rsidRPr="005266A5" w:rsidRDefault="00F07412" w:rsidP="00F07412">
      <w:pPr>
        <w:ind w:left="720"/>
        <w:rPr>
          <w:b/>
          <w:i/>
        </w:rPr>
      </w:pPr>
      <w:r w:rsidRPr="005266A5">
        <w:rPr>
          <w:b/>
          <w:i/>
        </w:rPr>
        <w:t>obvodní kola sportovních soutěží, divadelní přehlídka Otvírání</w:t>
      </w:r>
    </w:p>
    <w:p w:rsidR="00F07412" w:rsidRDefault="00F07412" w:rsidP="00F07412"/>
    <w:p w:rsidR="00A34162" w:rsidRDefault="00F07412" w:rsidP="00A34162">
      <w:pPr>
        <w:spacing w:after="240"/>
        <w:jc w:val="both"/>
      </w:pPr>
      <w:r>
        <w:t xml:space="preserve">DDM Stodůlky byl již tradičně garantem obvodních kol sportovních postupových soutěží </w:t>
      </w:r>
      <w:r>
        <w:br/>
        <w:t xml:space="preserve">a klání. Zajišťoval organizačně a personálně tyto soutěže: </w:t>
      </w:r>
      <w:r w:rsidRPr="00E74D5F">
        <w:t>přespolní běh, malá kopaná, stolní tenis, basketbal, florbal, přehazovaná, volejbal, vybíjená, nohejbal,</w:t>
      </w:r>
      <w:r>
        <w:t xml:space="preserve"> dále</w:t>
      </w:r>
      <w:r w:rsidRPr="00E74D5F">
        <w:t xml:space="preserve"> Pohár rozhlasu </w:t>
      </w:r>
      <w:r>
        <w:br/>
      </w:r>
      <w:r w:rsidRPr="00E74D5F">
        <w:t>a MCD</w:t>
      </w:r>
      <w:r>
        <w:t xml:space="preserve">. Celkem se v průběhu </w:t>
      </w:r>
      <w:r w:rsidRPr="00E74D5F">
        <w:t>školní</w:t>
      </w:r>
      <w:r>
        <w:t xml:space="preserve">ho </w:t>
      </w:r>
      <w:r w:rsidRPr="00E74D5F">
        <w:t>rok</w:t>
      </w:r>
      <w:r>
        <w:t>u uskutečnilo</w:t>
      </w:r>
      <w:r w:rsidRPr="00E74D5F">
        <w:t xml:space="preserve"> 11 </w:t>
      </w:r>
      <w:r>
        <w:t xml:space="preserve">postupových </w:t>
      </w:r>
      <w:r w:rsidRPr="00E74D5F">
        <w:t>soutěží</w:t>
      </w:r>
      <w:r>
        <w:t xml:space="preserve"> pro celkem 37 věkových kategorií</w:t>
      </w:r>
      <w:r w:rsidRPr="00E74D5F">
        <w:t xml:space="preserve">, kterých se zúčastnilo </w:t>
      </w:r>
      <w:r w:rsidR="00A34162">
        <w:t>1 828</w:t>
      </w:r>
      <w:r>
        <w:t xml:space="preserve"> </w:t>
      </w:r>
      <w:r w:rsidRPr="00E74D5F">
        <w:t>účastníků</w:t>
      </w:r>
      <w:r w:rsidR="00AF20D6">
        <w:t>.</w:t>
      </w:r>
    </w:p>
    <w:p w:rsidR="0054317B" w:rsidRDefault="00F07412" w:rsidP="00F07412">
      <w:pPr>
        <w:jc w:val="both"/>
      </w:pPr>
      <w:r>
        <w:t>Soutěže byly spolufinancovány MČ Praha 13</w:t>
      </w:r>
      <w:r w:rsidR="00A34162">
        <w:t xml:space="preserve">. </w:t>
      </w:r>
      <w:r w:rsidR="003B0ABE">
        <w:t xml:space="preserve">Výše </w:t>
      </w:r>
      <w:r w:rsidR="008D5908">
        <w:t xml:space="preserve">dotace, poskytnuté v rámci </w:t>
      </w:r>
      <w:proofErr w:type="spellStart"/>
      <w:r w:rsidR="008D5908">
        <w:t>přísp</w:t>
      </w:r>
      <w:proofErr w:type="spellEnd"/>
    </w:p>
    <w:p w:rsidR="00F07412" w:rsidRPr="00E74D5F" w:rsidRDefault="008D5908" w:rsidP="00F07412">
      <w:pPr>
        <w:jc w:val="both"/>
      </w:pPr>
      <w:bookmarkStart w:id="0" w:name="_GoBack"/>
      <w:bookmarkEnd w:id="0"/>
      <w:proofErr w:type="spellStart"/>
      <w:r>
        <w:t>ěvku</w:t>
      </w:r>
      <w:proofErr w:type="spellEnd"/>
      <w:r w:rsidR="003B0ABE">
        <w:t xml:space="preserve"> činila </w:t>
      </w:r>
      <w:r>
        <w:t>13 8</w:t>
      </w:r>
      <w:r w:rsidR="003B0ABE" w:rsidRPr="00990F85">
        <w:t>0</w:t>
      </w:r>
      <w:r>
        <w:t>3</w:t>
      </w:r>
      <w:r w:rsidR="003B0ABE" w:rsidRPr="00990F85">
        <w:t xml:space="preserve"> Kč. </w:t>
      </w:r>
      <w:r w:rsidR="00A34162" w:rsidRPr="00990F85">
        <w:t xml:space="preserve">Vzhledem </w:t>
      </w:r>
      <w:r w:rsidR="00A34162">
        <w:t xml:space="preserve">ke změně způsobu financování jsme </w:t>
      </w:r>
      <w:r w:rsidR="000778AC">
        <w:t xml:space="preserve">oproti minulému období </w:t>
      </w:r>
      <w:r w:rsidR="00A34162">
        <w:t>neobdržel</w:t>
      </w:r>
      <w:r w:rsidR="00AF20D6">
        <w:t>i</w:t>
      </w:r>
      <w:r w:rsidR="00A34162">
        <w:t xml:space="preserve"> žádn</w:t>
      </w:r>
      <w:r w:rsidR="003B0ABE">
        <w:t>é další</w:t>
      </w:r>
      <w:r w:rsidR="00A34162">
        <w:t xml:space="preserve"> příspěv</w:t>
      </w:r>
      <w:r w:rsidR="003B0ABE">
        <w:t>ky</w:t>
      </w:r>
      <w:r w:rsidR="00A34162">
        <w:t xml:space="preserve"> a veškeré náklady spojené s financováním soutěží MŠMT jsme uhradil</w:t>
      </w:r>
      <w:r w:rsidR="00AF20D6">
        <w:t>i</w:t>
      </w:r>
      <w:r w:rsidR="00A34162">
        <w:t xml:space="preserve"> z vlastních zdrojů</w:t>
      </w:r>
      <w:r w:rsidR="006B2C7B">
        <w:t>. Předpokládáme, že v roce 2019/2020 dojde ze strany HMP k odstranění této disproporce.</w:t>
      </w:r>
    </w:p>
    <w:p w:rsidR="00F07412" w:rsidRDefault="00F07412" w:rsidP="00F07412"/>
    <w:p w:rsidR="00F07412" w:rsidRDefault="00F07412" w:rsidP="00F07412">
      <w:pPr>
        <w:jc w:val="both"/>
      </w:pPr>
      <w:r>
        <w:t>Kompletní přehled soutěží organizovaných ve školním roce 201</w:t>
      </w:r>
      <w:r w:rsidR="006B2C7B">
        <w:t>8</w:t>
      </w:r>
      <w:r>
        <w:t>/201</w:t>
      </w:r>
      <w:r w:rsidR="006B2C7B">
        <w:t>9</w:t>
      </w:r>
      <w:r>
        <w:t xml:space="preserve"> včetně jejich obsazenosti je uveden </w:t>
      </w:r>
      <w:r w:rsidRPr="00DB4626">
        <w:rPr>
          <w:i/>
        </w:rPr>
        <w:t>v příloze č</w:t>
      </w:r>
      <w:r w:rsidR="006B2C7B">
        <w:rPr>
          <w:i/>
        </w:rPr>
        <w:t xml:space="preserve">íslo </w:t>
      </w:r>
      <w:r w:rsidR="00B842A9">
        <w:rPr>
          <w:i/>
        </w:rPr>
        <w:t>7</w:t>
      </w:r>
      <w:r>
        <w:t xml:space="preserve">. </w:t>
      </w:r>
    </w:p>
    <w:p w:rsidR="00F07412" w:rsidRDefault="00F07412" w:rsidP="00F07412">
      <w:pPr>
        <w:jc w:val="both"/>
      </w:pPr>
    </w:p>
    <w:p w:rsidR="00F07412" w:rsidRPr="00E62285" w:rsidRDefault="00F07412" w:rsidP="00F07412">
      <w:pPr>
        <w:numPr>
          <w:ilvl w:val="0"/>
          <w:numId w:val="27"/>
        </w:numPr>
        <w:spacing w:after="240"/>
        <w:jc w:val="both"/>
        <w:rPr>
          <w:szCs w:val="24"/>
        </w:rPr>
      </w:pPr>
      <w:r w:rsidRPr="00E62285">
        <w:rPr>
          <w:b/>
        </w:rPr>
        <w:t>Zapojení dětí a mládeže se zdravotním postižením do činnosti DDM Stodůlky</w:t>
      </w:r>
    </w:p>
    <w:p w:rsidR="00F07412" w:rsidRDefault="00F07412" w:rsidP="0038628D">
      <w:pPr>
        <w:spacing w:after="240"/>
        <w:jc w:val="both"/>
      </w:pPr>
      <w:r>
        <w:rPr>
          <w:szCs w:val="24"/>
        </w:rPr>
        <w:t>Podle dostupných informací v</w:t>
      </w:r>
      <w:r w:rsidRPr="0007630F">
        <w:rPr>
          <w:szCs w:val="24"/>
        </w:rPr>
        <w:t>e školním roce</w:t>
      </w:r>
      <w:r>
        <w:rPr>
          <w:szCs w:val="24"/>
        </w:rPr>
        <w:t xml:space="preserve"> 201</w:t>
      </w:r>
      <w:r w:rsidR="0038628D">
        <w:rPr>
          <w:szCs w:val="24"/>
        </w:rPr>
        <w:t>8</w:t>
      </w:r>
      <w:r>
        <w:rPr>
          <w:szCs w:val="24"/>
        </w:rPr>
        <w:t>/201</w:t>
      </w:r>
      <w:r w:rsidR="0038628D">
        <w:rPr>
          <w:szCs w:val="24"/>
        </w:rPr>
        <w:t>9</w:t>
      </w:r>
      <w:r w:rsidRPr="0007630F">
        <w:rPr>
          <w:szCs w:val="24"/>
        </w:rPr>
        <w:t xml:space="preserve"> nenavštěvoval </w:t>
      </w:r>
      <w:r w:rsidR="0038628D">
        <w:rPr>
          <w:szCs w:val="24"/>
        </w:rPr>
        <w:t>aktivity</w:t>
      </w:r>
      <w:r w:rsidRPr="0007630F">
        <w:rPr>
          <w:szCs w:val="24"/>
        </w:rPr>
        <w:t xml:space="preserve"> DDM Stodůlky nikdo se zdravotním </w:t>
      </w:r>
      <w:r>
        <w:rPr>
          <w:szCs w:val="24"/>
        </w:rPr>
        <w:t>p</w:t>
      </w:r>
      <w:r w:rsidRPr="0007630F">
        <w:rPr>
          <w:szCs w:val="24"/>
        </w:rPr>
        <w:t xml:space="preserve">ostižením. V některých </w:t>
      </w:r>
      <w:r w:rsidR="0038628D">
        <w:rPr>
          <w:szCs w:val="24"/>
        </w:rPr>
        <w:t>zájmových útvarech</w:t>
      </w:r>
      <w:r w:rsidRPr="0007630F">
        <w:rPr>
          <w:szCs w:val="24"/>
        </w:rPr>
        <w:t xml:space="preserve"> máme, již tradičně, děti se zdravotním znevýhodněním, které se většinou do programu zapojují bez větších obtíží. </w:t>
      </w:r>
      <w:r w:rsidR="0038628D">
        <w:rPr>
          <w:szCs w:val="24"/>
        </w:rPr>
        <w:t xml:space="preserve">V prostředí zájmového vzdělávání jde o tzv. přirozenou inkluzi. </w:t>
      </w:r>
      <w:r w:rsidRPr="0007630F">
        <w:rPr>
          <w:szCs w:val="24"/>
        </w:rPr>
        <w:t>Děti se zdravotním postižením</w:t>
      </w:r>
      <w:r w:rsidRPr="0007630F">
        <w:t xml:space="preserve"> mají volný přístup na akce pro veřejnost</w:t>
      </w:r>
      <w:r w:rsidR="0038628D">
        <w:t xml:space="preserve"> i další činnosti</w:t>
      </w:r>
      <w:r>
        <w:t>.</w:t>
      </w:r>
    </w:p>
    <w:p w:rsidR="00F07412" w:rsidRPr="005A5C35" w:rsidRDefault="00F07412" w:rsidP="00F07412">
      <w:pPr>
        <w:jc w:val="both"/>
        <w:rPr>
          <w:color w:val="FF0000"/>
        </w:rPr>
      </w:pPr>
      <w:r w:rsidRPr="005A5C35">
        <w:rPr>
          <w:color w:val="FF0000"/>
        </w:rPr>
        <w:t xml:space="preserve"> </w:t>
      </w:r>
    </w:p>
    <w:p w:rsidR="00F07412" w:rsidRPr="00913449" w:rsidRDefault="00F07412" w:rsidP="00F07412">
      <w:pPr>
        <w:numPr>
          <w:ilvl w:val="0"/>
          <w:numId w:val="27"/>
        </w:numPr>
        <w:jc w:val="both"/>
        <w:rPr>
          <w:b/>
        </w:rPr>
      </w:pPr>
      <w:r w:rsidRPr="00913449">
        <w:rPr>
          <w:b/>
        </w:rPr>
        <w:t xml:space="preserve">Poměr dětí a mládeže z Prahy </w:t>
      </w:r>
      <w:smartTag w:uri="urn:schemas-microsoft-com:office:smarttags" w:element="metricconverter">
        <w:smartTagPr>
          <w:attr w:name="ProductID" w:val="13 a"/>
        </w:smartTagPr>
        <w:r w:rsidRPr="00913449">
          <w:rPr>
            <w:b/>
          </w:rPr>
          <w:t>13 a</w:t>
        </w:r>
      </w:smartTag>
      <w:r w:rsidRPr="00913449">
        <w:rPr>
          <w:b/>
        </w:rPr>
        <w:t xml:space="preserve"> z ostatních MČ, příp. přilehlých obcí Středočeského kraje</w:t>
      </w:r>
    </w:p>
    <w:p w:rsidR="00F07412" w:rsidRDefault="00F07412" w:rsidP="00F07412">
      <w:pPr>
        <w:rPr>
          <w:b/>
        </w:rPr>
      </w:pPr>
      <w:r w:rsidRPr="00F2232F">
        <w:rPr>
          <w:b/>
        </w:rPr>
        <w:t xml:space="preserve"> </w:t>
      </w:r>
    </w:p>
    <w:p w:rsidR="00F07412" w:rsidRDefault="00F07412" w:rsidP="00F07412">
      <w:pPr>
        <w:jc w:val="both"/>
      </w:pPr>
      <w:r>
        <w:lastRenderedPageBreak/>
        <w:t>Podle dostupné evidence k</w:t>
      </w:r>
      <w:r w:rsidRPr="00F2232F">
        <w:t>roužky</w:t>
      </w:r>
      <w:r>
        <w:t>, kurzy</w:t>
      </w:r>
      <w:r w:rsidRPr="00F2232F">
        <w:t xml:space="preserve"> a kluby DDM</w:t>
      </w:r>
      <w:r>
        <w:t xml:space="preserve"> Stodůlky</w:t>
      </w:r>
      <w:r w:rsidRPr="00F2232F">
        <w:t xml:space="preserve"> navštěvuje cca </w:t>
      </w:r>
      <w:r w:rsidR="00E43028">
        <w:t>19</w:t>
      </w:r>
      <w:r w:rsidR="00E43028" w:rsidRPr="00F2232F">
        <w:t xml:space="preserve"> %</w:t>
      </w:r>
      <w:r w:rsidRPr="00F2232F">
        <w:t xml:space="preserve"> </w:t>
      </w:r>
      <w:r>
        <w:t xml:space="preserve"> účastníků </w:t>
      </w:r>
      <w:r w:rsidRPr="00F2232F">
        <w:t>z jiných MČ a přilehlých obcí</w:t>
      </w:r>
      <w:r w:rsidR="0038628D">
        <w:t>, které sídlí v bezprostřední blízkosti lokality Stodůlky.</w:t>
      </w:r>
      <w:r w:rsidR="003B0ABE">
        <w:t xml:space="preserve"> Tato skutečnost je v souladu se zřizovací listinou DDM Stodůlky a dalšími právními normami.</w:t>
      </w:r>
    </w:p>
    <w:p w:rsidR="002A6C54" w:rsidRPr="00415ED9" w:rsidRDefault="002A6C54" w:rsidP="00F07412">
      <w:pPr>
        <w:jc w:val="both"/>
      </w:pPr>
    </w:p>
    <w:p w:rsidR="00F07412" w:rsidRPr="0011668A" w:rsidRDefault="00F07412" w:rsidP="00F07412">
      <w:pPr>
        <w:rPr>
          <w:b/>
          <w:u w:val="single"/>
        </w:rPr>
      </w:pPr>
      <w:r w:rsidRPr="0011668A">
        <w:rPr>
          <w:b/>
          <w:u w:val="single"/>
        </w:rPr>
        <w:t>6. Formy spolupráce s rodiči a ostatními partnery</w:t>
      </w:r>
    </w:p>
    <w:p w:rsidR="00F07412" w:rsidRDefault="00F07412" w:rsidP="00F07412"/>
    <w:p w:rsidR="00F07412" w:rsidRDefault="00F07412" w:rsidP="00F07412">
      <w:pPr>
        <w:spacing w:after="240"/>
        <w:jc w:val="both"/>
      </w:pPr>
      <w:r>
        <w:t xml:space="preserve">Zákonní zástupci nezletilých účastníků pravidelného zájmového vzdělávání jsou průběžně seznamováni s činností i pokroky jednotlivců formou prezentací, osobních </w:t>
      </w:r>
      <w:r>
        <w:br/>
        <w:t>portfolií</w:t>
      </w:r>
      <w:r w:rsidR="003B0ABE">
        <w:t xml:space="preserve"> předškoláků,</w:t>
      </w:r>
      <w:r>
        <w:t xml:space="preserve"> výstav a společných vystoupení.</w:t>
      </w:r>
    </w:p>
    <w:p w:rsidR="00F07412" w:rsidRDefault="00F07412" w:rsidP="00F07412">
      <w:pPr>
        <w:spacing w:after="240"/>
        <w:jc w:val="both"/>
      </w:pPr>
      <w:r>
        <w:t>DDM Stodůlky pravidelně organizuje akce, dílny, soutěže pro rodiče s dětmi v době mimo školní vyučování, v rámci víkendových a prázdninových dnů.</w:t>
      </w:r>
    </w:p>
    <w:p w:rsidR="00F07412" w:rsidRPr="00820CFC" w:rsidRDefault="00F07412" w:rsidP="00F07412">
      <w:pPr>
        <w:spacing w:after="240"/>
        <w:jc w:val="both"/>
      </w:pPr>
      <w:r w:rsidRPr="00820CFC">
        <w:t xml:space="preserve">DDM Stodůlky vydává </w:t>
      </w:r>
      <w:r w:rsidR="003B0ABE">
        <w:t xml:space="preserve">tradičně </w:t>
      </w:r>
      <w:r w:rsidRPr="00820CFC">
        <w:t xml:space="preserve">svůj vlastní stolní kalendář. Obsahem jsou výtvarné práce dětí </w:t>
      </w:r>
      <w:r w:rsidRPr="00820CFC">
        <w:br/>
        <w:t>a studentů, kteří navštěvuj</w:t>
      </w:r>
      <w:r w:rsidR="00AF20D6">
        <w:t>í</w:t>
      </w:r>
      <w:r w:rsidRPr="00820CFC">
        <w:t xml:space="preserve"> v naší</w:t>
      </w:r>
      <w:r>
        <w:t xml:space="preserve"> organizaci </w:t>
      </w:r>
      <w:proofErr w:type="spellStart"/>
      <w:r>
        <w:t>Atelié</w:t>
      </w:r>
      <w:r w:rsidRPr="00820CFC">
        <w:t>rek</w:t>
      </w:r>
      <w:proofErr w:type="spellEnd"/>
      <w:r w:rsidRPr="00820CFC">
        <w:t xml:space="preserve">. Kalendář tak kromě prezentace výtvarných činností do určité míry plní i funkci komunikačního kanálu. Kalendář si mohou zakoupit zájemci (rodiče dětí) navštěvující kroužky DDM Stodůlky, ale i široká pražská veřejnost. </w:t>
      </w:r>
    </w:p>
    <w:p w:rsidR="00F07412" w:rsidRDefault="00F07412" w:rsidP="00F07412">
      <w:pPr>
        <w:spacing w:after="240"/>
        <w:jc w:val="both"/>
      </w:pPr>
      <w:r>
        <w:t xml:space="preserve">Mateřské a základní školy MČ Praha 13 a jejich pedagogové jsou pravidelně zvány na různé akce rekreačního i vzdělávacího charakteru. </w:t>
      </w:r>
    </w:p>
    <w:p w:rsidR="00F07412" w:rsidRDefault="00F07412" w:rsidP="00F07412">
      <w:pPr>
        <w:spacing w:after="240"/>
        <w:jc w:val="both"/>
      </w:pPr>
      <w:r>
        <w:t xml:space="preserve">DDM Stodůlky pravidelně spolupracuje s organizacemi sídlícími v Praze 13. Například </w:t>
      </w:r>
      <w:r>
        <w:br/>
        <w:t xml:space="preserve">KD </w:t>
      </w:r>
      <w:proofErr w:type="spellStart"/>
      <w:r>
        <w:t>Mlejn</w:t>
      </w:r>
      <w:proofErr w:type="spellEnd"/>
      <w:r>
        <w:t>, Českým červeným křížem, Asociací školních sportovních klubů</w:t>
      </w:r>
      <w:r w:rsidR="008E4B8A">
        <w:t xml:space="preserve"> a dalšími zájmovými spolky i komerčními subjekty.</w:t>
      </w:r>
    </w:p>
    <w:p w:rsidR="00F07412" w:rsidRDefault="00F07412" w:rsidP="00F07412">
      <w:pPr>
        <w:jc w:val="both"/>
      </w:pPr>
      <w:r>
        <w:t>DDM Stodůlky intenzivně spolupracuje se sítí pražských domů dětí a mládeže, jsme členy Sdružení pracovníků domů dětí a mládeže ČR a členy Asociace sportu pro všechny.</w:t>
      </w:r>
    </w:p>
    <w:p w:rsidR="00F07412" w:rsidRDefault="00F07412" w:rsidP="00F07412">
      <w:pPr>
        <w:jc w:val="both"/>
      </w:pPr>
    </w:p>
    <w:p w:rsidR="00F07412" w:rsidRPr="00F6251D" w:rsidRDefault="00F07412" w:rsidP="00F07412">
      <w:pPr>
        <w:jc w:val="both"/>
      </w:pPr>
      <w:r w:rsidRPr="00F6251D">
        <w:rPr>
          <w:b/>
          <w:u w:val="single"/>
        </w:rPr>
        <w:t xml:space="preserve">7. Inspekční a kontrolní činnost provedená v daném školním roce ČŠI, zřizovatelem, </w:t>
      </w:r>
      <w:r w:rsidRPr="00F6251D">
        <w:t xml:space="preserve">    </w:t>
      </w:r>
    </w:p>
    <w:p w:rsidR="00F07412" w:rsidRPr="00F6251D" w:rsidRDefault="00F07412" w:rsidP="00F07412">
      <w:pPr>
        <w:jc w:val="both"/>
        <w:rPr>
          <w:b/>
          <w:u w:val="single"/>
        </w:rPr>
      </w:pPr>
      <w:r w:rsidRPr="00F6251D">
        <w:t xml:space="preserve">    </w:t>
      </w:r>
      <w:r w:rsidRPr="00F6251D">
        <w:rPr>
          <w:b/>
          <w:u w:val="single"/>
        </w:rPr>
        <w:t>případně dalšími kontrolními orgány a její výsledky</w:t>
      </w:r>
    </w:p>
    <w:p w:rsidR="00F07412" w:rsidRDefault="00F07412" w:rsidP="00F07412">
      <w:pPr>
        <w:jc w:val="both"/>
      </w:pPr>
    </w:p>
    <w:p w:rsidR="00F07412" w:rsidRDefault="00F07412" w:rsidP="00F07412">
      <w:pPr>
        <w:jc w:val="both"/>
      </w:pPr>
    </w:p>
    <w:p w:rsidR="00F6251D" w:rsidRDefault="00F07412" w:rsidP="00F6251D">
      <w:r>
        <w:t xml:space="preserve">kontrolní orgán: </w:t>
      </w:r>
      <w:r>
        <w:tab/>
      </w:r>
      <w:r w:rsidR="00705955">
        <w:t>Odbor kontroly ÚMČ Praha 13</w:t>
      </w:r>
      <w:r w:rsidR="00F6251D">
        <w:t>, Sluneční náměstí 2580/13</w:t>
      </w:r>
    </w:p>
    <w:p w:rsidR="00F07412" w:rsidRDefault="00F6251D" w:rsidP="00F6251D">
      <w:pPr>
        <w:spacing w:after="240"/>
        <w:ind w:left="1416" w:firstLine="708"/>
      </w:pPr>
      <w:r>
        <w:t>15800 Praha 5 – Stodůlky</w:t>
      </w:r>
    </w:p>
    <w:p w:rsidR="00F07412" w:rsidRDefault="00F07412" w:rsidP="00F07412">
      <w:pPr>
        <w:spacing w:after="240"/>
      </w:pPr>
      <w:r>
        <w:t>termín kontroly:</w:t>
      </w:r>
      <w:r>
        <w:tab/>
      </w:r>
      <w:r w:rsidR="00705955">
        <w:t>31</w:t>
      </w:r>
      <w:r>
        <w:t>.</w:t>
      </w:r>
      <w:r w:rsidR="00705955">
        <w:t>10</w:t>
      </w:r>
      <w:r>
        <w:t xml:space="preserve">. – </w:t>
      </w:r>
      <w:r w:rsidR="00705955">
        <w:t>05</w:t>
      </w:r>
      <w:r>
        <w:t>.</w:t>
      </w:r>
      <w:r w:rsidR="00705955">
        <w:t>11</w:t>
      </w:r>
      <w:r>
        <w:t xml:space="preserve">. 2018 </w:t>
      </w:r>
    </w:p>
    <w:p w:rsidR="00F07412" w:rsidRDefault="00F07412" w:rsidP="00F07412">
      <w:pPr>
        <w:spacing w:after="240"/>
        <w:ind w:left="2124" w:hanging="2124"/>
        <w:jc w:val="both"/>
      </w:pPr>
      <w:r>
        <w:t xml:space="preserve">předmět kontroly: </w:t>
      </w:r>
      <w:r>
        <w:tab/>
      </w:r>
      <w:r w:rsidR="00705955">
        <w:t>Periodická finanční namátková kontrola hospodaření za 4.Q.</w:t>
      </w:r>
      <w:r w:rsidR="00F6251D">
        <w:t xml:space="preserve"> </w:t>
      </w:r>
      <w:r w:rsidR="00705955">
        <w:t xml:space="preserve">roku 2017 </w:t>
      </w:r>
      <w:r w:rsidR="00705955">
        <w:br/>
        <w:t>a finanční namátková kontrola hospodaření za 2.Q. roku 2018</w:t>
      </w:r>
    </w:p>
    <w:p w:rsidR="00A80007" w:rsidRDefault="00F07412" w:rsidP="00A80007">
      <w:pPr>
        <w:spacing w:after="240"/>
        <w:ind w:left="2124" w:hanging="2124"/>
        <w:jc w:val="both"/>
      </w:pPr>
      <w:r>
        <w:t>zjištěné skutečnosti:</w:t>
      </w:r>
      <w:r>
        <w:tab/>
      </w:r>
      <w:r w:rsidR="00F6251D">
        <w:t>Protokol číslo P13-53577/2018 ze dne 16.11.201</w:t>
      </w:r>
      <w:r w:rsidR="0047074D">
        <w:t xml:space="preserve">8 a Zpráva o přijatých opatřeních </w:t>
      </w:r>
      <w:r w:rsidR="008A560F">
        <w:t xml:space="preserve">ze dne 8. ledna 2019, č.j. 01/2019 </w:t>
      </w:r>
      <w:r w:rsidR="0047074D">
        <w:t xml:space="preserve">jsou uložené v agendě DDM Stodůlky; jednalo se o </w:t>
      </w:r>
      <w:r w:rsidR="008A560F">
        <w:t xml:space="preserve">méně </w:t>
      </w:r>
      <w:r w:rsidR="0047074D">
        <w:t xml:space="preserve">závažná </w:t>
      </w:r>
      <w:r w:rsidR="008A560F">
        <w:t xml:space="preserve">a odstranitelná </w:t>
      </w:r>
      <w:r w:rsidR="0047074D">
        <w:t>zjištění</w:t>
      </w:r>
      <w:r w:rsidR="006F23B1">
        <w:t>, která se vyskytovala ojediněle</w:t>
      </w:r>
      <w:r w:rsidR="008A560F">
        <w:t xml:space="preserve"> (nedodržení limitu pokladní hotovosti, nesprávně opraven účetní doklad, </w:t>
      </w:r>
      <w:r w:rsidR="007E423F">
        <w:t xml:space="preserve">nesprávná nebo nepřesná účetní transakce dodavatelských faktur, účtování nájemného, </w:t>
      </w:r>
      <w:r w:rsidR="00A80007">
        <w:t>časové rozlišení, nesprávný název a sídlo organizace, nepřesný zápis dokladů do archivní knihy apod.)</w:t>
      </w:r>
    </w:p>
    <w:p w:rsidR="002A6C54" w:rsidRDefault="002A6C54" w:rsidP="00A80007">
      <w:pPr>
        <w:spacing w:after="240"/>
        <w:ind w:left="2124" w:hanging="2124"/>
        <w:jc w:val="both"/>
        <w:rPr>
          <w:b/>
          <w:u w:val="single"/>
        </w:rPr>
      </w:pPr>
    </w:p>
    <w:p w:rsidR="002A6C54" w:rsidRDefault="002A6C54" w:rsidP="00A80007">
      <w:pPr>
        <w:spacing w:after="240"/>
        <w:ind w:left="2124" w:hanging="2124"/>
        <w:jc w:val="both"/>
        <w:rPr>
          <w:b/>
          <w:u w:val="single"/>
        </w:rPr>
      </w:pPr>
    </w:p>
    <w:p w:rsidR="002A6C54" w:rsidRDefault="002A6C54" w:rsidP="00A80007">
      <w:pPr>
        <w:spacing w:after="240"/>
        <w:ind w:left="2124" w:hanging="2124"/>
        <w:jc w:val="both"/>
        <w:rPr>
          <w:b/>
          <w:u w:val="single"/>
        </w:rPr>
      </w:pPr>
    </w:p>
    <w:p w:rsidR="00F07412" w:rsidRDefault="00F07412" w:rsidP="00A80007">
      <w:pPr>
        <w:spacing w:after="240"/>
        <w:ind w:left="2124" w:hanging="2124"/>
        <w:jc w:val="both"/>
        <w:rPr>
          <w:b/>
          <w:u w:val="single"/>
        </w:rPr>
      </w:pPr>
      <w:r>
        <w:rPr>
          <w:b/>
          <w:u w:val="single"/>
        </w:rPr>
        <w:t>8. Základní údaje o hospodaření DDM, doplňková činnost</w:t>
      </w:r>
    </w:p>
    <w:p w:rsidR="00F07412" w:rsidRDefault="00F07412" w:rsidP="00F07412"/>
    <w:p w:rsidR="00F07412" w:rsidRDefault="00F07412" w:rsidP="00F07412">
      <w:pPr>
        <w:spacing w:after="240"/>
        <w:jc w:val="both"/>
      </w:pPr>
      <w:r w:rsidRPr="00792234">
        <w:rPr>
          <w:b/>
        </w:rPr>
        <w:t>NÁKLADY</w:t>
      </w:r>
      <w:r w:rsidRPr="00792234">
        <w:t xml:space="preserve"> organizace jsou členěné na přímé vzdělávací náklady, vymezené příslušným paragrafem školského zákona</w:t>
      </w:r>
      <w:r w:rsidRPr="00792234">
        <w:rPr>
          <w:rStyle w:val="Znakapoznpodarou"/>
        </w:rPr>
        <w:footnoteReference w:id="4"/>
      </w:r>
      <w:r w:rsidRPr="00792234">
        <w:t xml:space="preserve"> a ostatní provozní náklady spojené se zajištěním provozu organizace.</w:t>
      </w:r>
    </w:p>
    <w:p w:rsidR="00F07412" w:rsidRDefault="00F07412" w:rsidP="00F07412">
      <w:pPr>
        <w:jc w:val="both"/>
      </w:pPr>
      <w:r w:rsidRPr="00792234">
        <w:t>V porovnání se schváleným</w:t>
      </w:r>
      <w:r>
        <w:t>i</w:t>
      </w:r>
      <w:r w:rsidRPr="00792234">
        <w:t xml:space="preserve"> rozpoč</w:t>
      </w:r>
      <w:r>
        <w:t>ty</w:t>
      </w:r>
      <w:r w:rsidRPr="00792234">
        <w:t xml:space="preserve"> se výše nákladů v hlavní činnosti v sledovaném období </w:t>
      </w:r>
      <w:r w:rsidRPr="00792234">
        <w:br/>
      </w:r>
      <w:r>
        <w:t>roků 201</w:t>
      </w:r>
      <w:r w:rsidR="001E75EB">
        <w:t>8</w:t>
      </w:r>
      <w:r>
        <w:t>/201</w:t>
      </w:r>
      <w:r w:rsidR="001E75EB">
        <w:t>9</w:t>
      </w:r>
      <w:r w:rsidRPr="00792234">
        <w:t xml:space="preserve"> pohybovala v mezích očekávaného stavu. </w:t>
      </w:r>
      <w:r w:rsidR="002A6C54">
        <w:t>Celková p</w:t>
      </w:r>
      <w:r w:rsidRPr="00792234">
        <w:t>růměrn</w:t>
      </w:r>
      <w:r>
        <w:t xml:space="preserve">á výše nákladů </w:t>
      </w:r>
      <w:r w:rsidRPr="00792234">
        <w:t xml:space="preserve">činila </w:t>
      </w:r>
      <w:r>
        <w:t xml:space="preserve">celkem cca </w:t>
      </w:r>
      <w:r w:rsidRPr="00A56680">
        <w:t xml:space="preserve">12 milionů Kč. </w:t>
      </w:r>
      <w:r w:rsidRPr="00792234">
        <w:t>Náklady ve struktuře svými výkyvy v jednotli</w:t>
      </w:r>
      <w:r>
        <w:t>vých položkách průběžně ilustrují</w:t>
      </w:r>
      <w:r w:rsidRPr="00792234">
        <w:t xml:space="preserve"> individuální vývoj činnosti v</w:t>
      </w:r>
      <w:r>
        <w:t>e sledovaných obdobích 201</w:t>
      </w:r>
      <w:r w:rsidR="001E75EB">
        <w:t>8</w:t>
      </w:r>
      <w:r>
        <w:t>/201</w:t>
      </w:r>
      <w:r w:rsidR="001E75EB">
        <w:t>9</w:t>
      </w:r>
      <w:r w:rsidRPr="00792234">
        <w:t xml:space="preserve">. </w:t>
      </w:r>
      <w:r>
        <w:t>V</w:t>
      </w:r>
      <w:r w:rsidRPr="00792234">
        <w:t xml:space="preserve">ýsledky hospodaření </w:t>
      </w:r>
      <w:r>
        <w:t>organizace jsou dlouhodobě stabilní</w:t>
      </w:r>
      <w:r w:rsidRPr="00792234">
        <w:t>, kopírují trend</w:t>
      </w:r>
      <w:r>
        <w:t>y mírného</w:t>
      </w:r>
      <w:r w:rsidRPr="00792234">
        <w:t xml:space="preserve"> navyšování počtu zapsaných účastníků v</w:t>
      </w:r>
      <w:r>
        <w:t> </w:t>
      </w:r>
      <w:r w:rsidRPr="00792234">
        <w:t>kroužcích</w:t>
      </w:r>
      <w:r>
        <w:t xml:space="preserve"> a táborech, změny platových podmínek realizovaných v rámci státních politik apod. Organizace vykázala ve sledovaném období zlepšen</w:t>
      </w:r>
      <w:r w:rsidR="008E4B8A">
        <w:t>é</w:t>
      </w:r>
      <w:r>
        <w:t xml:space="preserve"> hospodářsk</w:t>
      </w:r>
      <w:r w:rsidR="008E4B8A">
        <w:t>é</w:t>
      </w:r>
      <w:r>
        <w:t xml:space="preserve"> výsled</w:t>
      </w:r>
      <w:r w:rsidR="008E4B8A">
        <w:t>ky</w:t>
      </w:r>
      <w:r>
        <w:t>.</w:t>
      </w:r>
    </w:p>
    <w:p w:rsidR="00F07412" w:rsidRDefault="00F07412" w:rsidP="00F07412">
      <w:pPr>
        <w:jc w:val="both"/>
      </w:pPr>
    </w:p>
    <w:p w:rsidR="00F07412" w:rsidRPr="00792234" w:rsidRDefault="00F07412" w:rsidP="008E4B8A">
      <w:pPr>
        <w:spacing w:after="240"/>
        <w:jc w:val="both"/>
      </w:pPr>
      <w:r w:rsidRPr="00792234">
        <w:rPr>
          <w:b/>
        </w:rPr>
        <w:t>ZDROJE</w:t>
      </w:r>
      <w:r>
        <w:rPr>
          <w:b/>
        </w:rPr>
        <w:t xml:space="preserve"> </w:t>
      </w:r>
      <w:r>
        <w:t>DDM Stodůlky</w:t>
      </w:r>
      <w:r w:rsidRPr="00792234">
        <w:t xml:space="preserve"> lze</w:t>
      </w:r>
      <w:r>
        <w:t xml:space="preserve"> ve sledovaném období</w:t>
      </w:r>
      <w:r w:rsidRPr="00792234">
        <w:t xml:space="preserve"> členit následovně:</w:t>
      </w:r>
    </w:p>
    <w:p w:rsidR="003B0ABE" w:rsidRDefault="00F07412" w:rsidP="00A310A6">
      <w:pPr>
        <w:jc w:val="both"/>
      </w:pPr>
      <w:r w:rsidRPr="001D5A50">
        <w:rPr>
          <w:b/>
        </w:rPr>
        <w:t xml:space="preserve">Neinvestiční dotace MŠMT </w:t>
      </w:r>
      <w:r w:rsidRPr="001D5A50">
        <w:t>tvoří základní zdroj rozpočtu DDM Stodůlky. Jedná se o zdroje související s výplatou mezd a odvodů za zaměstnance. Součást</w:t>
      </w:r>
      <w:r w:rsidR="00AF20D6">
        <w:t>í</w:t>
      </w:r>
      <w:r w:rsidRPr="001D5A50">
        <w:t xml:space="preserve"> tohoto zdroje je i dotace </w:t>
      </w:r>
      <w:r>
        <w:br/>
      </w:r>
      <w:r w:rsidRPr="001D5A50">
        <w:t>na výplatu ostatních osobních nákladů</w:t>
      </w:r>
      <w:r>
        <w:t xml:space="preserve"> a neinvestiční příspěvek</w:t>
      </w:r>
      <w:r w:rsidRPr="001D5A50">
        <w:t>.</w:t>
      </w:r>
      <w:r w:rsidR="008E4B8A">
        <w:t xml:space="preserve"> </w:t>
      </w:r>
      <w:r w:rsidR="00A310A6">
        <w:t xml:space="preserve">Výše dotace ve školním roce 2018/2019 činila </w:t>
      </w:r>
      <w:r w:rsidR="008D5908">
        <w:t>9 776 992 Kč.</w:t>
      </w:r>
    </w:p>
    <w:p w:rsidR="00A310A6" w:rsidRDefault="00A310A6" w:rsidP="00A310A6">
      <w:pPr>
        <w:jc w:val="both"/>
      </w:pPr>
    </w:p>
    <w:p w:rsidR="00F07412" w:rsidRPr="00AF20D6" w:rsidRDefault="00F07412" w:rsidP="003B0ABE">
      <w:pPr>
        <w:spacing w:after="240"/>
        <w:jc w:val="both"/>
      </w:pPr>
      <w:r>
        <w:rPr>
          <w:b/>
        </w:rPr>
        <w:t>Neinvestiční transfer zřizovatele</w:t>
      </w:r>
      <w:r w:rsidRPr="00B32C97">
        <w:rPr>
          <w:b/>
        </w:rPr>
        <w:t xml:space="preserve"> </w:t>
      </w:r>
      <w:r w:rsidRPr="00B32C97">
        <w:t xml:space="preserve">obsahuje primárně </w:t>
      </w:r>
      <w:r>
        <w:t>příspěvek na provoz organizace</w:t>
      </w:r>
      <w:r w:rsidRPr="00B32C97">
        <w:t xml:space="preserve"> </w:t>
      </w:r>
      <w:r>
        <w:br/>
      </w:r>
      <w:r w:rsidRPr="00B32C97">
        <w:t>a náklady spojené s přímou vzdělávací činností</w:t>
      </w:r>
      <w:r w:rsidR="003B0ABE">
        <w:t xml:space="preserve"> </w:t>
      </w:r>
      <w:r w:rsidRPr="00B32C97">
        <w:t>ve výši 250 000 Kč.</w:t>
      </w:r>
      <w:r w:rsidR="003B0ABE">
        <w:t xml:space="preserve"> Dále jsme obdržel</w:t>
      </w:r>
      <w:r w:rsidR="00AF20D6">
        <w:t>i</w:t>
      </w:r>
      <w:r w:rsidR="003B0ABE">
        <w:t xml:space="preserve"> </w:t>
      </w:r>
      <w:r w:rsidR="00AF20D6">
        <w:t>finanční podporu</w:t>
      </w:r>
      <w:r w:rsidR="003B0ABE">
        <w:t xml:space="preserve"> na příměstské tábory ve výši 100 000 Kč, </w:t>
      </w:r>
      <w:r w:rsidR="00AF20D6">
        <w:t xml:space="preserve">finanční podporu </w:t>
      </w:r>
      <w:r w:rsidR="003B0ABE">
        <w:t xml:space="preserve">na akce ve výši </w:t>
      </w:r>
      <w:r w:rsidR="00AF20D6" w:rsidRPr="00AF20D6">
        <w:t>33 000 Kč</w:t>
      </w:r>
      <w:r w:rsidR="00AF20D6" w:rsidRPr="00AF20D6">
        <w:br/>
      </w:r>
      <w:r w:rsidR="003B0ABE" w:rsidRPr="00AF20D6">
        <w:t>a účelovou dotaci v rámc</w:t>
      </w:r>
      <w:r w:rsidR="00AF20D6" w:rsidRPr="00AF20D6">
        <w:t>i</w:t>
      </w:r>
      <w:r w:rsidR="003B0ABE" w:rsidRPr="00AF20D6">
        <w:t xml:space="preserve"> podpory rodinné politiky ve výši 49 000 Kč.</w:t>
      </w:r>
    </w:p>
    <w:p w:rsidR="001E75EB" w:rsidRDefault="00F07412" w:rsidP="003B0ABE">
      <w:pPr>
        <w:spacing w:after="240"/>
        <w:jc w:val="both"/>
        <w:rPr>
          <w:b/>
        </w:rPr>
      </w:pPr>
      <w:r w:rsidRPr="00B32C97">
        <w:rPr>
          <w:b/>
        </w:rPr>
        <w:t xml:space="preserve">Neinvestiční transfer HMP </w:t>
      </w:r>
      <w:r w:rsidR="001E75EB">
        <w:rPr>
          <w:b/>
        </w:rPr>
        <w:t>jsme ve sledovaném období neobdržel</w:t>
      </w:r>
      <w:r w:rsidR="00AF20D6">
        <w:rPr>
          <w:b/>
        </w:rPr>
        <w:t>i</w:t>
      </w:r>
      <w:r w:rsidR="001E75EB">
        <w:rPr>
          <w:b/>
        </w:rPr>
        <w:t>.</w:t>
      </w:r>
    </w:p>
    <w:p w:rsidR="00F07412" w:rsidRPr="00AF20D6" w:rsidRDefault="00F07412" w:rsidP="008C452B">
      <w:pPr>
        <w:spacing w:after="240"/>
        <w:jc w:val="both"/>
      </w:pPr>
      <w:r w:rsidRPr="00B32C97">
        <w:rPr>
          <w:b/>
        </w:rPr>
        <w:t>Doplňková činnost</w:t>
      </w:r>
      <w:r w:rsidRPr="00B32C97">
        <w:t xml:space="preserve"> organizace</w:t>
      </w:r>
      <w:r>
        <w:t xml:space="preserve"> </w:t>
      </w:r>
      <w:r w:rsidRPr="00B32C97">
        <w:t>vykazuje trvale kladné hospodář</w:t>
      </w:r>
      <w:r>
        <w:t xml:space="preserve">ské výsledky. </w:t>
      </w:r>
      <w:r w:rsidRPr="00B32C97">
        <w:t xml:space="preserve">Zisky z této činnosti byly v průběhu sledovaného období využity na odvody do fondu odměn </w:t>
      </w:r>
      <w:r w:rsidRPr="00AF20D6">
        <w:t xml:space="preserve">a rezervního fondu. </w:t>
      </w:r>
      <w:r w:rsidR="008E4B8A">
        <w:t xml:space="preserve">Celková částka zisku z doplňkové činnosti činila </w:t>
      </w:r>
      <w:r w:rsidR="008D5908">
        <w:t xml:space="preserve">v průměru </w:t>
      </w:r>
      <w:r w:rsidR="006F23B1">
        <w:t xml:space="preserve">cca </w:t>
      </w:r>
      <w:r w:rsidR="008D5908">
        <w:t>6</w:t>
      </w:r>
      <w:r w:rsidR="006F23B1">
        <w:t>0 000</w:t>
      </w:r>
      <w:r w:rsidR="008E4B8A">
        <w:t xml:space="preserve"> Kč.</w:t>
      </w:r>
    </w:p>
    <w:p w:rsidR="00F07412" w:rsidRPr="008C452B" w:rsidRDefault="00F07412" w:rsidP="008C452B">
      <w:pPr>
        <w:spacing w:after="240"/>
        <w:jc w:val="both"/>
        <w:rPr>
          <w:color w:val="FF0000"/>
        </w:rPr>
      </w:pPr>
      <w:r w:rsidRPr="00792234">
        <w:rPr>
          <w:b/>
        </w:rPr>
        <w:t xml:space="preserve">Vlastní zdroje </w:t>
      </w:r>
      <w:r w:rsidRPr="00792234">
        <w:t>tvoří úplaty za zájmové vzdělávání ve všech organizovaných formách (kroužky, akce, tábory, vlastní soutěže, případně programy pro školy).</w:t>
      </w:r>
      <w:r w:rsidR="008C452B">
        <w:t xml:space="preserve"> Celková výše </w:t>
      </w:r>
      <w:r w:rsidR="00AF20D6">
        <w:t>úplat za zájmové vzdělávání činila 4 757 431 Kč.</w:t>
      </w:r>
    </w:p>
    <w:p w:rsidR="00F07412" w:rsidRDefault="00F07412" w:rsidP="008C452B">
      <w:pPr>
        <w:spacing w:after="240"/>
        <w:jc w:val="both"/>
      </w:pPr>
      <w:r w:rsidRPr="00A20489">
        <w:rPr>
          <w:b/>
        </w:rPr>
        <w:t xml:space="preserve">Finanční dary </w:t>
      </w:r>
      <w:r w:rsidRPr="00A20489">
        <w:t>j</w:t>
      </w:r>
      <w:r w:rsidR="008C452B">
        <w:t xml:space="preserve">ako </w:t>
      </w:r>
      <w:r w:rsidRPr="00A20489">
        <w:t>dalším zdroj pro realizaci zájmového vzdělávání. Z těchto prostředků jsou</w:t>
      </w:r>
      <w:r>
        <w:t xml:space="preserve"> obvykle hrazeny náklady spojené s výrobou vlastního kalendáře DDM Stodůlky </w:t>
      </w:r>
      <w:r>
        <w:br/>
        <w:t>a aktivity související s</w:t>
      </w:r>
      <w:r w:rsidR="00AF20D6">
        <w:t> příležitostnou činností</w:t>
      </w:r>
      <w:r>
        <w:t xml:space="preserve">. Finanční </w:t>
      </w:r>
      <w:r w:rsidR="008E4B8A">
        <w:t xml:space="preserve">a věcné </w:t>
      </w:r>
      <w:r>
        <w:t>dary se pohyb</w:t>
      </w:r>
      <w:r w:rsidR="008C452B">
        <w:t>ovaly</w:t>
      </w:r>
      <w:r>
        <w:t xml:space="preserve"> v celkové </w:t>
      </w:r>
      <w:r w:rsidR="00AF20D6">
        <w:br/>
      </w:r>
      <w:r>
        <w:t xml:space="preserve">výši  </w:t>
      </w:r>
      <w:r w:rsidR="00AF20D6">
        <w:t xml:space="preserve">17 </w:t>
      </w:r>
      <w:r>
        <w:t xml:space="preserve"> </w:t>
      </w:r>
      <w:r w:rsidR="00AF20D6">
        <w:t>544 Kč</w:t>
      </w:r>
      <w:r w:rsidR="008E4B8A">
        <w:t>.</w:t>
      </w:r>
    </w:p>
    <w:p w:rsidR="00F07412" w:rsidRPr="00792234" w:rsidRDefault="00F07412" w:rsidP="008C452B">
      <w:pPr>
        <w:spacing w:after="240"/>
        <w:jc w:val="both"/>
      </w:pPr>
      <w:r w:rsidRPr="00792234">
        <w:rPr>
          <w:b/>
        </w:rPr>
        <w:lastRenderedPageBreak/>
        <w:t>FONDY</w:t>
      </w:r>
      <w:r>
        <w:rPr>
          <w:b/>
        </w:rPr>
        <w:t xml:space="preserve"> organizace </w:t>
      </w:r>
      <w:r>
        <w:t>DDM Stodůlky</w:t>
      </w:r>
      <w:r w:rsidRPr="00792234">
        <w:t xml:space="preserve"> </w:t>
      </w:r>
      <w:r>
        <w:t xml:space="preserve">jsou vytvářeny </w:t>
      </w:r>
      <w:r w:rsidRPr="00792234">
        <w:t>v souladu s příslušnou legislativou. Jedná</w:t>
      </w:r>
      <w:r>
        <w:t xml:space="preserve"> se o fond odměn, rezervní fond, investiční fond a fond kulturních a sociálních potřeb.</w:t>
      </w:r>
      <w:r w:rsidRPr="00792234">
        <w:t xml:space="preserve"> Organizace </w:t>
      </w:r>
      <w:r>
        <w:t>průběžně čerpá fondy v souladu s příslušnou legislativou a metodikou zřizovatele.</w:t>
      </w:r>
    </w:p>
    <w:p w:rsidR="00F07412" w:rsidRPr="006F23B1" w:rsidRDefault="00F07412" w:rsidP="00F07412">
      <w:pPr>
        <w:jc w:val="both"/>
      </w:pPr>
      <w:r>
        <w:rPr>
          <w:b/>
        </w:rPr>
        <w:t>Organizace vykázala k 31.12.201</w:t>
      </w:r>
      <w:r w:rsidR="001E75EB">
        <w:rPr>
          <w:b/>
        </w:rPr>
        <w:t>8</w:t>
      </w:r>
      <w:r>
        <w:rPr>
          <w:b/>
        </w:rPr>
        <w:t xml:space="preserve"> a k 30.6.201</w:t>
      </w:r>
      <w:r w:rsidR="001E75EB">
        <w:rPr>
          <w:b/>
        </w:rPr>
        <w:t>9</w:t>
      </w:r>
      <w:r>
        <w:rPr>
          <w:b/>
        </w:rPr>
        <w:t xml:space="preserve"> zlepšený hospodářský výsledek.</w:t>
      </w:r>
    </w:p>
    <w:p w:rsidR="00F07412" w:rsidRPr="00AF20D6" w:rsidRDefault="00F07412" w:rsidP="00F07412">
      <w:pPr>
        <w:pStyle w:val="Zkladntext"/>
        <w:jc w:val="left"/>
        <w:rPr>
          <w:b w:val="0"/>
          <w:i/>
          <w:lang w:val="cs-CZ"/>
        </w:rPr>
      </w:pPr>
      <w:r>
        <w:rPr>
          <w:b w:val="0"/>
          <w:lang w:val="cs-CZ"/>
        </w:rPr>
        <w:t>Uvedená fakta jsou zdokumentována v Rozboru hospodaření</w:t>
      </w:r>
      <w:r w:rsidR="008C452B">
        <w:rPr>
          <w:b w:val="0"/>
          <w:lang w:val="cs-CZ"/>
        </w:rPr>
        <w:t xml:space="preserve"> </w:t>
      </w:r>
      <w:r w:rsidR="008C452B" w:rsidRPr="00AF20D6">
        <w:rPr>
          <w:b w:val="0"/>
          <w:lang w:val="cs-CZ"/>
        </w:rPr>
        <w:t>a</w:t>
      </w:r>
      <w:r w:rsidRPr="00AF20D6">
        <w:rPr>
          <w:b w:val="0"/>
          <w:lang w:val="cs-CZ"/>
        </w:rPr>
        <w:t xml:space="preserve"> </w:t>
      </w:r>
      <w:r w:rsidR="00AF20D6" w:rsidRPr="00AF20D6">
        <w:rPr>
          <w:b w:val="0"/>
          <w:lang w:val="cs-CZ"/>
        </w:rPr>
        <w:t xml:space="preserve"> </w:t>
      </w:r>
      <w:r w:rsidRPr="00AF20D6">
        <w:rPr>
          <w:b w:val="0"/>
          <w:i/>
          <w:lang w:val="cs-CZ"/>
        </w:rPr>
        <w:t>přílo</w:t>
      </w:r>
      <w:r w:rsidR="008C452B" w:rsidRPr="00AF20D6">
        <w:rPr>
          <w:b w:val="0"/>
          <w:i/>
          <w:lang w:val="cs-CZ"/>
        </w:rPr>
        <w:t>ze</w:t>
      </w:r>
      <w:r w:rsidRPr="00AF20D6">
        <w:rPr>
          <w:b w:val="0"/>
          <w:i/>
          <w:lang w:val="cs-CZ"/>
        </w:rPr>
        <w:t xml:space="preserve"> č</w:t>
      </w:r>
      <w:r w:rsidR="001E75EB" w:rsidRPr="00AF20D6">
        <w:rPr>
          <w:b w:val="0"/>
          <w:i/>
          <w:lang w:val="cs-CZ"/>
        </w:rPr>
        <w:t xml:space="preserve">íslo </w:t>
      </w:r>
      <w:r w:rsidR="00AF20D6">
        <w:rPr>
          <w:b w:val="0"/>
          <w:i/>
          <w:lang w:val="cs-CZ"/>
        </w:rPr>
        <w:t>2 a 3</w:t>
      </w:r>
      <w:r w:rsidRPr="00AF20D6">
        <w:rPr>
          <w:b w:val="0"/>
          <w:i/>
          <w:lang w:val="cs-CZ"/>
        </w:rPr>
        <w:t>.</w:t>
      </w:r>
    </w:p>
    <w:p w:rsidR="00F306F8" w:rsidRDefault="00F306F8" w:rsidP="00F07412">
      <w:pPr>
        <w:pStyle w:val="Zkladntext"/>
        <w:jc w:val="left"/>
        <w:rPr>
          <w:b w:val="0"/>
          <w:lang w:val="cs-CZ"/>
        </w:rPr>
      </w:pPr>
    </w:p>
    <w:p w:rsidR="00F306F8" w:rsidRDefault="00F306F8" w:rsidP="00F306F8">
      <w:pPr>
        <w:jc w:val="both"/>
        <w:rPr>
          <w:b/>
          <w:u w:val="single"/>
        </w:rPr>
      </w:pPr>
      <w:r>
        <w:rPr>
          <w:b/>
          <w:u w:val="single"/>
        </w:rPr>
        <w:t>9. Informace o využití mzdových prostředků ve škol</w:t>
      </w:r>
      <w:r w:rsidR="00E4098E">
        <w:rPr>
          <w:b/>
          <w:u w:val="single"/>
        </w:rPr>
        <w:t>s</w:t>
      </w:r>
      <w:r>
        <w:rPr>
          <w:b/>
          <w:u w:val="single"/>
        </w:rPr>
        <w:t>kých zařízeních zřizovaných městskými částmi a naplnění účelu jejich poskytnutí, dle usnesení RHMP č. 650 ze dne 20.5. 2019</w:t>
      </w:r>
    </w:p>
    <w:p w:rsidR="00F306F8" w:rsidRDefault="00F306F8" w:rsidP="00F306F8">
      <w:pPr>
        <w:rPr>
          <w:b/>
          <w:u w:val="single"/>
        </w:rPr>
      </w:pPr>
    </w:p>
    <w:p w:rsidR="00F306F8" w:rsidRPr="00F306F8" w:rsidRDefault="00E4098E" w:rsidP="00F306F8">
      <w:pPr>
        <w:rPr>
          <w:bCs/>
        </w:rPr>
      </w:pPr>
      <w:r>
        <w:rPr>
          <w:bCs/>
        </w:rPr>
        <w:t>Příslušné usnesení RHMP se netýká DDM Stodůlky.</w:t>
      </w:r>
    </w:p>
    <w:p w:rsidR="00F07412" w:rsidRDefault="00F07412" w:rsidP="00F07412">
      <w:pPr>
        <w:rPr>
          <w:b/>
          <w:u w:val="single"/>
        </w:rPr>
      </w:pPr>
    </w:p>
    <w:p w:rsidR="00F07412" w:rsidRDefault="00F306F8" w:rsidP="00F07412">
      <w:pPr>
        <w:rPr>
          <w:b/>
          <w:u w:val="single"/>
        </w:rPr>
      </w:pPr>
      <w:r>
        <w:rPr>
          <w:b/>
          <w:u w:val="single"/>
        </w:rPr>
        <w:t>10</w:t>
      </w:r>
      <w:r w:rsidR="00F07412">
        <w:rPr>
          <w:b/>
          <w:u w:val="single"/>
        </w:rPr>
        <w:t>. Zhodnocení činnosti a hlavní úkoly pro práci v příštím školním roce</w:t>
      </w:r>
    </w:p>
    <w:p w:rsidR="00F07412" w:rsidRPr="00092C51" w:rsidRDefault="00F07412" w:rsidP="00F07412">
      <w:pPr>
        <w:rPr>
          <w:b/>
        </w:rPr>
      </w:pPr>
    </w:p>
    <w:p w:rsidR="00F07412" w:rsidRPr="00092C51" w:rsidRDefault="00F07412" w:rsidP="00F07412">
      <w:pPr>
        <w:numPr>
          <w:ilvl w:val="0"/>
          <w:numId w:val="28"/>
        </w:numPr>
        <w:rPr>
          <w:b/>
        </w:rPr>
      </w:pPr>
      <w:r w:rsidRPr="00092C51">
        <w:rPr>
          <w:b/>
        </w:rPr>
        <w:t>Celkové zhodnocení činnosti DDM Stodůlky</w:t>
      </w:r>
    </w:p>
    <w:p w:rsidR="00F07412" w:rsidRDefault="00F07412" w:rsidP="00F07412">
      <w:pPr>
        <w:jc w:val="center"/>
        <w:rPr>
          <w:b/>
          <w:sz w:val="32"/>
        </w:rPr>
      </w:pPr>
    </w:p>
    <w:p w:rsidR="00F07412" w:rsidRPr="00CF145D" w:rsidRDefault="00F07412" w:rsidP="00F07412">
      <w:pPr>
        <w:spacing w:after="240"/>
        <w:jc w:val="both"/>
        <w:rPr>
          <w:szCs w:val="24"/>
        </w:rPr>
      </w:pPr>
      <w:r w:rsidRPr="00CF145D">
        <w:rPr>
          <w:szCs w:val="24"/>
        </w:rPr>
        <w:t>DDM Stodůlky má v současné době vybudovaný fungující systém kroužků, které jsou určeny cílové skupině od 6 měsíců do 99 let. Ve školním roce 201</w:t>
      </w:r>
      <w:r w:rsidR="001E75EB">
        <w:rPr>
          <w:szCs w:val="24"/>
        </w:rPr>
        <w:t>8</w:t>
      </w:r>
      <w:r w:rsidRPr="00CF145D">
        <w:rPr>
          <w:szCs w:val="24"/>
        </w:rPr>
        <w:t>/201</w:t>
      </w:r>
      <w:r w:rsidR="001E75EB">
        <w:rPr>
          <w:szCs w:val="24"/>
        </w:rPr>
        <w:t>9</w:t>
      </w:r>
      <w:r w:rsidRPr="00CF145D">
        <w:rPr>
          <w:szCs w:val="24"/>
        </w:rPr>
        <w:t xml:space="preserve"> </w:t>
      </w:r>
      <w:r w:rsidR="001E75EB">
        <w:rPr>
          <w:szCs w:val="24"/>
        </w:rPr>
        <w:t xml:space="preserve">došlo oproti minulému školnímu roku k navýšení </w:t>
      </w:r>
      <w:r w:rsidR="00CF0E0E">
        <w:rPr>
          <w:szCs w:val="24"/>
        </w:rPr>
        <w:t xml:space="preserve">o </w:t>
      </w:r>
      <w:r w:rsidR="008E4B8A">
        <w:rPr>
          <w:szCs w:val="24"/>
        </w:rPr>
        <w:t>167</w:t>
      </w:r>
      <w:r w:rsidR="00CF0E0E" w:rsidRPr="002A6C54">
        <w:rPr>
          <w:szCs w:val="24"/>
        </w:rPr>
        <w:t xml:space="preserve"> </w:t>
      </w:r>
      <w:r w:rsidR="001E75EB" w:rsidRPr="002A6C54">
        <w:rPr>
          <w:szCs w:val="24"/>
        </w:rPr>
        <w:t xml:space="preserve">účastníků. Celková návštěvnost </w:t>
      </w:r>
      <w:r w:rsidR="00FF4E0A">
        <w:rPr>
          <w:szCs w:val="24"/>
        </w:rPr>
        <w:t xml:space="preserve">kroužků a kurzů </w:t>
      </w:r>
      <w:r w:rsidR="001E75EB" w:rsidRPr="002A6C54">
        <w:rPr>
          <w:szCs w:val="24"/>
        </w:rPr>
        <w:t xml:space="preserve">byla 2 </w:t>
      </w:r>
      <w:r w:rsidR="008E4B8A">
        <w:rPr>
          <w:szCs w:val="24"/>
        </w:rPr>
        <w:t>159</w:t>
      </w:r>
      <w:r w:rsidRPr="002A6C54">
        <w:rPr>
          <w:szCs w:val="24"/>
        </w:rPr>
        <w:t xml:space="preserve"> účastníků.</w:t>
      </w:r>
      <w:r w:rsidR="00D2648B">
        <w:rPr>
          <w:szCs w:val="24"/>
        </w:rPr>
        <w:t xml:space="preserve"> </w:t>
      </w:r>
      <w:r w:rsidRPr="00CF145D">
        <w:rPr>
          <w:szCs w:val="24"/>
        </w:rPr>
        <w:t xml:space="preserve">Mezi hlavní cílovou skupinu patří účastníci ve věku do 15 let, kteří v uplynulém školním roce tvořili téměř 90 % z celkově přihlášených účastníků. </w:t>
      </w:r>
    </w:p>
    <w:p w:rsidR="00F07412" w:rsidRPr="00CF145D" w:rsidRDefault="00F07412" w:rsidP="00F07412">
      <w:pPr>
        <w:spacing w:after="240"/>
        <w:jc w:val="both"/>
        <w:rPr>
          <w:szCs w:val="24"/>
        </w:rPr>
      </w:pPr>
      <w:r w:rsidRPr="00CF145D">
        <w:rPr>
          <w:szCs w:val="24"/>
        </w:rPr>
        <w:t>Z pohledu zaměření podle jednotlivých oborů činnosti zahrnuje nabídka kroužků široké spektrum odborností pro různé úrovně vzdělávání a různé cílové skupiny. Jedná se o kroužky hudební, sportovní, technické, přírodovědn</w:t>
      </w:r>
      <w:r>
        <w:rPr>
          <w:szCs w:val="24"/>
        </w:rPr>
        <w:t>é</w:t>
      </w:r>
      <w:r w:rsidRPr="00CF145D">
        <w:rPr>
          <w:szCs w:val="24"/>
        </w:rPr>
        <w:t>, jazykové, taneční, divadelní, keramické, výtvarné</w:t>
      </w:r>
      <w:r>
        <w:rPr>
          <w:szCs w:val="24"/>
        </w:rPr>
        <w:t xml:space="preserve"> </w:t>
      </w:r>
      <w:r w:rsidRPr="00CF145D">
        <w:rPr>
          <w:szCs w:val="24"/>
        </w:rPr>
        <w:t>a kroužky pro předškolní děti.</w:t>
      </w:r>
    </w:p>
    <w:p w:rsidR="00F07412" w:rsidRPr="00A56680" w:rsidRDefault="00F07412" w:rsidP="00F07412">
      <w:pPr>
        <w:spacing w:after="240"/>
        <w:jc w:val="both"/>
      </w:pPr>
      <w:r>
        <w:t>DDM Stodůlky</w:t>
      </w:r>
      <w:r w:rsidRPr="00792234">
        <w:t xml:space="preserve"> si v posledních letech udržuje stabilní nabídku v oblasti příležitostných aktivit, která</w:t>
      </w:r>
      <w:r>
        <w:t xml:space="preserve"> se nevymyká běžným standardům a kopíruje možnosti organizace (prostorové, personální, finanční). </w:t>
      </w:r>
      <w:r w:rsidRPr="00792234">
        <w:t>Jedná se spíše o lokální akce</w:t>
      </w:r>
      <w:r>
        <w:t xml:space="preserve">, dílny, soutěže </w:t>
      </w:r>
      <w:r w:rsidRPr="00792234">
        <w:t xml:space="preserve">rodinného typu a </w:t>
      </w:r>
      <w:r>
        <w:t xml:space="preserve">tradičního </w:t>
      </w:r>
      <w:r w:rsidRPr="00792234">
        <w:t>zaměření. Podle výkonových ukazatelů</w:t>
      </w:r>
      <w:r>
        <w:t xml:space="preserve"> </w:t>
      </w:r>
      <w:r w:rsidR="00CF0E0E">
        <w:t>i</w:t>
      </w:r>
      <w:r w:rsidR="001E75EB">
        <w:t xml:space="preserve"> v této formě činnosti došlo oproti minulému školnímu ro</w:t>
      </w:r>
      <w:r w:rsidR="00D17954">
        <w:t>k</w:t>
      </w:r>
      <w:r w:rsidR="001E75EB">
        <w:t>u k navýšení počtu návštěvníků</w:t>
      </w:r>
      <w:r w:rsidR="00CF0E0E">
        <w:t xml:space="preserve"> o celkem </w:t>
      </w:r>
      <w:r w:rsidR="00A56680" w:rsidRPr="00A56680">
        <w:t>cca  1 000 osob</w:t>
      </w:r>
      <w:r w:rsidR="001E75EB">
        <w:t>. Celková návštěvnost byla</w:t>
      </w:r>
      <w:r w:rsidR="001E75EB" w:rsidRPr="001E75EB">
        <w:rPr>
          <w:color w:val="FF0000"/>
        </w:rPr>
        <w:t xml:space="preserve"> </w:t>
      </w:r>
      <w:r w:rsidR="00A56680" w:rsidRPr="00A56680">
        <w:t>9 977 osob</w:t>
      </w:r>
      <w:r w:rsidR="001E75EB" w:rsidRPr="00A56680">
        <w:t>.</w:t>
      </w:r>
    </w:p>
    <w:p w:rsidR="00F07412" w:rsidRDefault="00F07412" w:rsidP="00F07412">
      <w:pPr>
        <w:spacing w:after="240"/>
        <w:jc w:val="both"/>
      </w:pPr>
      <w:r>
        <w:t>S</w:t>
      </w:r>
      <w:r w:rsidRPr="00BF127B">
        <w:t>távající nabídku</w:t>
      </w:r>
      <w:r>
        <w:t xml:space="preserve"> v oblasti táborových činností</w:t>
      </w:r>
      <w:r w:rsidRPr="00BF127B">
        <w:t xml:space="preserve"> </w:t>
      </w:r>
      <w:r w:rsidRPr="00792234">
        <w:t>lze vnímat jako</w:t>
      </w:r>
      <w:r>
        <w:t xml:space="preserve"> </w:t>
      </w:r>
      <w:r w:rsidRPr="00792234">
        <w:t>tradiční aktivity</w:t>
      </w:r>
      <w:r>
        <w:t xml:space="preserve"> organizace</w:t>
      </w:r>
      <w:r w:rsidRPr="00792234">
        <w:t xml:space="preserve">, které jsou </w:t>
      </w:r>
      <w:r>
        <w:t xml:space="preserve">organizovány v prostorách DDM Stodůlky a pronajatých objektech či táborových základnách. </w:t>
      </w:r>
      <w:r w:rsidRPr="00792234">
        <w:t>Tábory mají danou svou jasnou strukturu</w:t>
      </w:r>
      <w:r>
        <w:t xml:space="preserve">, převažuje jejich odborné </w:t>
      </w:r>
      <w:r w:rsidRPr="00792234">
        <w:t>zaměřen</w:t>
      </w:r>
      <w:r>
        <w:t>í</w:t>
      </w:r>
      <w:r w:rsidRPr="00792234">
        <w:t>. Návštěvnost na táborech</w:t>
      </w:r>
      <w:r w:rsidR="001E75EB">
        <w:t xml:space="preserve"> </w:t>
      </w:r>
      <w:r w:rsidRPr="00792234">
        <w:t xml:space="preserve"> </w:t>
      </w:r>
      <w:r w:rsidR="001E75EB">
        <w:t xml:space="preserve">se </w:t>
      </w:r>
      <w:r w:rsidR="00BF3967">
        <w:t xml:space="preserve">oproti uplynulým obdobím </w:t>
      </w:r>
      <w:r w:rsidR="001E75EB">
        <w:t>zvýšila</w:t>
      </w:r>
      <w:r w:rsidR="00BF3967">
        <w:t xml:space="preserve">  o </w:t>
      </w:r>
      <w:r w:rsidR="00A56680">
        <w:t>196</w:t>
      </w:r>
      <w:r w:rsidR="00BF3967">
        <w:t xml:space="preserve"> osob. Celkem jsme zorganizoval</w:t>
      </w:r>
      <w:r w:rsidR="00D17954">
        <w:t>i</w:t>
      </w:r>
      <w:r w:rsidR="00BF3967">
        <w:t xml:space="preserve"> 46 táborů s návštěvností 10</w:t>
      </w:r>
      <w:r w:rsidR="00A56680">
        <w:t>1</w:t>
      </w:r>
      <w:r w:rsidR="00BF3967">
        <w:t>7 osob.</w:t>
      </w:r>
    </w:p>
    <w:p w:rsidR="00CF0E0E" w:rsidRPr="00792234" w:rsidRDefault="00CF0E0E" w:rsidP="00F07412">
      <w:pPr>
        <w:spacing w:after="240"/>
        <w:jc w:val="both"/>
      </w:pPr>
      <w:r>
        <w:t>Oblast</w:t>
      </w:r>
      <w:r w:rsidR="00D17954">
        <w:t>i</w:t>
      </w:r>
      <w:r>
        <w:t xml:space="preserve"> kroužkové činnosti, příležitostných aktivit a táborové činnosti zaznamenaly v průběhu školního roku pokroky týkající se obsahu i rozsahu činnosti. </w:t>
      </w:r>
      <w:r w:rsidR="0084121E">
        <w:t>V průběhu školního roku jsme nezaznamenali</w:t>
      </w:r>
      <w:r>
        <w:t xml:space="preserve"> žádné stížnosti či připomínky návštěvníků</w:t>
      </w:r>
      <w:r w:rsidR="0084121E">
        <w:t>. Většina výkonů pedagogů v pozici stálých i externích zaměstnanců byla veřejností hodnocena jako vysoce profesionální. Tento fakt souvisí se zvyšující se poptávkou a návštěvností, ale i příznivou cenovou politikou.</w:t>
      </w:r>
    </w:p>
    <w:p w:rsidR="00F07412" w:rsidRDefault="00F07412" w:rsidP="00F07412">
      <w:pPr>
        <w:jc w:val="both"/>
      </w:pPr>
      <w:r>
        <w:t>DDM Stodůlky</w:t>
      </w:r>
      <w:r w:rsidRPr="00792234">
        <w:t xml:space="preserve"> je garantem obvodních kol soutěží vyhlašovaných MŠMT. Jedná se </w:t>
      </w:r>
      <w:r>
        <w:br/>
      </w:r>
      <w:r w:rsidRPr="00792234">
        <w:t>o strukturu</w:t>
      </w:r>
      <w:r>
        <w:t xml:space="preserve"> zejména</w:t>
      </w:r>
      <w:r w:rsidRPr="00792234">
        <w:t xml:space="preserve"> sportovních soutěží, organizovaných v souladu s příslušnou legislativní normou. </w:t>
      </w:r>
      <w:r w:rsidR="00BF3967">
        <w:t>V letošním školním roce jsme zaznamenal</w:t>
      </w:r>
      <w:r w:rsidR="00CC2CBB">
        <w:t>i</w:t>
      </w:r>
      <w:r w:rsidR="00BF3967">
        <w:t xml:space="preserve"> pokles počtu účastníků</w:t>
      </w:r>
      <w:r w:rsidR="0084121E">
        <w:t xml:space="preserve"> soutěží</w:t>
      </w:r>
      <w:r w:rsidR="00CC2CBB">
        <w:t>.</w:t>
      </w:r>
      <w:r w:rsidR="00BF3967">
        <w:t xml:space="preserve"> Příčinam</w:t>
      </w:r>
      <w:r w:rsidR="0084121E">
        <w:t>i</w:t>
      </w:r>
      <w:r w:rsidR="00BF3967">
        <w:t xml:space="preserve"> se budeme zabývat v následujícím období. V případě potřeby přijmeme příslušná opatření, </w:t>
      </w:r>
      <w:r w:rsidR="00CC2CBB">
        <w:br/>
      </w:r>
      <w:r w:rsidR="00BF3967">
        <w:t>o kterých budeme informovat zřizovatele.</w:t>
      </w:r>
    </w:p>
    <w:p w:rsidR="00F07412" w:rsidRDefault="00F07412" w:rsidP="00F07412">
      <w:pPr>
        <w:jc w:val="both"/>
      </w:pPr>
    </w:p>
    <w:p w:rsidR="00F07412" w:rsidRPr="00092C51" w:rsidRDefault="00F07412" w:rsidP="00F07412">
      <w:pPr>
        <w:jc w:val="both"/>
        <w:rPr>
          <w:b/>
        </w:rPr>
      </w:pPr>
      <w:r w:rsidRPr="00092C51">
        <w:rPr>
          <w:b/>
        </w:rPr>
        <w:t xml:space="preserve">Na základě výkonových ukazatelů s důrazem na evidenci počtu účastníků různých forem zájmového vzdělávání a činností, výsledků hospodaření i </w:t>
      </w:r>
      <w:r w:rsidR="00BF3967">
        <w:rPr>
          <w:b/>
        </w:rPr>
        <w:t xml:space="preserve">ohlasů účastníků </w:t>
      </w:r>
      <w:r w:rsidRPr="00092C51">
        <w:rPr>
          <w:b/>
        </w:rPr>
        <w:t>lze konstatovat, že činnost DDM Stodůlky byla ve školním roce 201</w:t>
      </w:r>
      <w:r w:rsidR="00BF3967">
        <w:rPr>
          <w:b/>
        </w:rPr>
        <w:t>8</w:t>
      </w:r>
      <w:r w:rsidRPr="00092C51">
        <w:rPr>
          <w:b/>
        </w:rPr>
        <w:t>/201</w:t>
      </w:r>
      <w:r w:rsidR="00BF3967">
        <w:rPr>
          <w:b/>
        </w:rPr>
        <w:t>9</w:t>
      </w:r>
      <w:r w:rsidRPr="00092C51">
        <w:rPr>
          <w:b/>
        </w:rPr>
        <w:t xml:space="preserve"> velmi úspěšná </w:t>
      </w:r>
      <w:r w:rsidR="00BF3967">
        <w:rPr>
          <w:b/>
        </w:rPr>
        <w:br/>
      </w:r>
      <w:r w:rsidRPr="00092C51">
        <w:rPr>
          <w:b/>
        </w:rPr>
        <w:t>a vyhledávaná širokou veřejností.</w:t>
      </w:r>
    </w:p>
    <w:p w:rsidR="00F07412" w:rsidRDefault="00F07412" w:rsidP="00F07412">
      <w:r>
        <w:t xml:space="preserve"> </w:t>
      </w:r>
    </w:p>
    <w:p w:rsidR="00F07412" w:rsidRPr="0043322B" w:rsidRDefault="00F07412" w:rsidP="00F07412">
      <w:pPr>
        <w:jc w:val="both"/>
      </w:pPr>
      <w:r w:rsidRPr="0043322B">
        <w:t>Poděkování patří všem zaměstnanců</w:t>
      </w:r>
      <w:r w:rsidR="00CC2CBB">
        <w:t>m</w:t>
      </w:r>
      <w:r w:rsidRPr="0043322B">
        <w:t>, rodičům a dětem</w:t>
      </w:r>
      <w:r>
        <w:t xml:space="preserve"> a dalším účastníkům zájmového vzdělávání,</w:t>
      </w:r>
      <w:r w:rsidRPr="0043322B">
        <w:t xml:space="preserve"> kteří společně vytvořili na všech akcích, kroužcích a táborech DDM </w:t>
      </w:r>
      <w:r>
        <w:t xml:space="preserve">Stodůlky </w:t>
      </w:r>
      <w:r w:rsidRPr="0043322B">
        <w:t xml:space="preserve">příjemné a </w:t>
      </w:r>
      <w:r>
        <w:t>motivující</w:t>
      </w:r>
      <w:r w:rsidRPr="0043322B">
        <w:t xml:space="preserve"> prostředí. </w:t>
      </w:r>
    </w:p>
    <w:p w:rsidR="00F07412" w:rsidRPr="0043322B" w:rsidRDefault="00F07412" w:rsidP="00F07412"/>
    <w:p w:rsidR="00F07412" w:rsidRDefault="00F07412" w:rsidP="00F07412">
      <w:r w:rsidRPr="0043322B">
        <w:t xml:space="preserve">Děkujeme Radě a Zastupitelstvu naší MČ </w:t>
      </w:r>
      <w:r>
        <w:t xml:space="preserve">P13 </w:t>
      </w:r>
      <w:r w:rsidRPr="0043322B">
        <w:t xml:space="preserve">za přízeň a podporu, stejně tak i zaměstnancům MÚ Prahy 13. Děkujeme všem, kteří </w:t>
      </w:r>
      <w:r>
        <w:t>s námi sympatizují</w:t>
      </w:r>
      <w:r w:rsidRPr="0043322B">
        <w:t xml:space="preserve"> a fandí naš</w:t>
      </w:r>
      <w:r>
        <w:t>im</w:t>
      </w:r>
      <w:r w:rsidRPr="0043322B">
        <w:t xml:space="preserve"> činnost</w:t>
      </w:r>
      <w:r>
        <w:t>em</w:t>
      </w:r>
      <w:r w:rsidRPr="0043322B">
        <w:t>.</w:t>
      </w:r>
    </w:p>
    <w:p w:rsidR="00BF3967" w:rsidRDefault="00BF3967" w:rsidP="00F07412"/>
    <w:p w:rsidR="00F07412" w:rsidRPr="00BF3967" w:rsidRDefault="00F07412" w:rsidP="00BF3967">
      <w:pPr>
        <w:numPr>
          <w:ilvl w:val="0"/>
          <w:numId w:val="28"/>
        </w:numPr>
        <w:rPr>
          <w:b/>
          <w:sz w:val="28"/>
          <w:szCs w:val="28"/>
        </w:rPr>
      </w:pPr>
      <w:r>
        <w:rPr>
          <w:b/>
        </w:rPr>
        <w:t>Hlavní</w:t>
      </w:r>
      <w:r w:rsidRPr="00092C51">
        <w:rPr>
          <w:b/>
        </w:rPr>
        <w:t xml:space="preserve"> úkoly </w:t>
      </w:r>
      <w:r>
        <w:rPr>
          <w:b/>
        </w:rPr>
        <w:t xml:space="preserve">a záměry </w:t>
      </w:r>
      <w:r w:rsidRPr="00092C51">
        <w:rPr>
          <w:b/>
        </w:rPr>
        <w:t>pro školní rok 201</w:t>
      </w:r>
      <w:r w:rsidR="00BF3967">
        <w:rPr>
          <w:b/>
        </w:rPr>
        <w:t>9</w:t>
      </w:r>
      <w:r w:rsidRPr="00092C51">
        <w:rPr>
          <w:b/>
        </w:rPr>
        <w:t>/ 20</w:t>
      </w:r>
      <w:r w:rsidR="00BF3967">
        <w:rPr>
          <w:b/>
        </w:rPr>
        <w:t>20</w:t>
      </w:r>
    </w:p>
    <w:p w:rsidR="00BF3967" w:rsidRDefault="00BF3967" w:rsidP="00BF3967">
      <w:pPr>
        <w:ind w:left="720"/>
        <w:rPr>
          <w:b/>
          <w:sz w:val="28"/>
          <w:szCs w:val="28"/>
        </w:rPr>
      </w:pPr>
    </w:p>
    <w:p w:rsidR="00E4098E" w:rsidRPr="00E4098E" w:rsidRDefault="00E4098E" w:rsidP="002A6C54">
      <w:pPr>
        <w:numPr>
          <w:ilvl w:val="0"/>
          <w:numId w:val="26"/>
        </w:numPr>
        <w:jc w:val="both"/>
        <w:outlineLvl w:val="0"/>
        <w:rPr>
          <w:b/>
          <w:sz w:val="28"/>
          <w:szCs w:val="28"/>
        </w:rPr>
      </w:pPr>
      <w:r>
        <w:t xml:space="preserve">Pokračovat </w:t>
      </w:r>
      <w:r w:rsidR="006F23B1">
        <w:t xml:space="preserve">minimálně na stávající úrovni </w:t>
      </w:r>
      <w:r>
        <w:t>v</w:t>
      </w:r>
      <w:r w:rsidR="00CB75F3">
        <w:t> </w:t>
      </w:r>
      <w:r>
        <w:t>zajišťování</w:t>
      </w:r>
      <w:r w:rsidR="00CB75F3">
        <w:t xml:space="preserve"> všech forem</w:t>
      </w:r>
      <w:r>
        <w:t xml:space="preserve"> zájmového vzdělávání s důrazem na profesion</w:t>
      </w:r>
      <w:r w:rsidR="006F23B1">
        <w:t>alitu pedagogického procesu.</w:t>
      </w:r>
    </w:p>
    <w:p w:rsidR="00E4098E" w:rsidRDefault="00E4098E" w:rsidP="002A6C54">
      <w:pPr>
        <w:numPr>
          <w:ilvl w:val="0"/>
          <w:numId w:val="26"/>
        </w:numPr>
        <w:jc w:val="both"/>
        <w:outlineLvl w:val="0"/>
      </w:pPr>
      <w:r w:rsidRPr="00E4098E">
        <w:t>Z</w:t>
      </w:r>
      <w:r>
        <w:t>a</w:t>
      </w:r>
      <w:r w:rsidRPr="00E4098E">
        <w:t>h</w:t>
      </w:r>
      <w:r>
        <w:t>á</w:t>
      </w:r>
      <w:r w:rsidRPr="00E4098E">
        <w:t>jit realizaci projektu Šablony II v</w:t>
      </w:r>
      <w:r>
        <w:t> </w:t>
      </w:r>
      <w:r w:rsidRPr="00E4098E">
        <w:t>D</w:t>
      </w:r>
      <w:r>
        <w:t>omě dětí a mládeže Stodůlky</w:t>
      </w:r>
      <w:r w:rsidR="00CB75F3">
        <w:t>.</w:t>
      </w:r>
    </w:p>
    <w:p w:rsidR="00E4098E" w:rsidRDefault="00CB75F3" w:rsidP="002A6C54">
      <w:pPr>
        <w:numPr>
          <w:ilvl w:val="0"/>
          <w:numId w:val="26"/>
        </w:numPr>
        <w:jc w:val="both"/>
        <w:outlineLvl w:val="0"/>
      </w:pPr>
      <w:r>
        <w:t>Rozvíjet činnosti nov</w:t>
      </w:r>
      <w:r w:rsidR="007B2FC5">
        <w:t>ých</w:t>
      </w:r>
      <w:r>
        <w:t xml:space="preserve"> projektů – Taneční studio EL RITMO, projektu </w:t>
      </w:r>
      <w:proofErr w:type="spellStart"/>
      <w:r>
        <w:t>VědA</w:t>
      </w:r>
      <w:proofErr w:type="spellEnd"/>
      <w:r>
        <w:t xml:space="preserve"> – Z </w:t>
      </w:r>
      <w:r w:rsidR="007B2FC5">
        <w:br/>
      </w:r>
      <w:r>
        <w:t xml:space="preserve">a Rodinné zóny </w:t>
      </w:r>
      <w:proofErr w:type="spellStart"/>
      <w:r>
        <w:t>RaDka</w:t>
      </w:r>
      <w:proofErr w:type="spellEnd"/>
      <w:r>
        <w:t>.</w:t>
      </w:r>
    </w:p>
    <w:p w:rsidR="00CB75F3" w:rsidRDefault="00CB75F3" w:rsidP="002A6C54">
      <w:pPr>
        <w:numPr>
          <w:ilvl w:val="0"/>
          <w:numId w:val="26"/>
        </w:numPr>
        <w:jc w:val="both"/>
        <w:outlineLvl w:val="0"/>
      </w:pPr>
      <w:r w:rsidRPr="004B691B">
        <w:t xml:space="preserve">Udržet </w:t>
      </w:r>
      <w:r>
        <w:t xml:space="preserve">finanční kontinuitu ve smyslu stávajících výborných výsledků (výkonů) </w:t>
      </w:r>
      <w:r>
        <w:br/>
        <w:t>a soběstačnosti v oblasti hospodaření organizace.</w:t>
      </w:r>
    </w:p>
    <w:p w:rsidR="007B2FC5" w:rsidRPr="007B2FC5" w:rsidRDefault="00CB75F3" w:rsidP="002A6C54">
      <w:pPr>
        <w:numPr>
          <w:ilvl w:val="0"/>
          <w:numId w:val="26"/>
        </w:numPr>
        <w:jc w:val="both"/>
        <w:outlineLvl w:val="0"/>
        <w:rPr>
          <w:b/>
          <w:sz w:val="28"/>
          <w:szCs w:val="28"/>
        </w:rPr>
      </w:pPr>
      <w:r>
        <w:t xml:space="preserve">Průběžně rozvíjet  a realizovat činnosti prostřednictvím </w:t>
      </w:r>
      <w:r w:rsidRPr="00792234">
        <w:t xml:space="preserve">vícezdrojového financování – dotace, společenská odpovědnost firem, rozvojové </w:t>
      </w:r>
      <w:r>
        <w:t xml:space="preserve">a operační </w:t>
      </w:r>
      <w:r w:rsidRPr="00792234">
        <w:t>programy</w:t>
      </w:r>
      <w:r w:rsidR="007B2FC5">
        <w:t>.</w:t>
      </w:r>
    </w:p>
    <w:p w:rsidR="00CB75F3" w:rsidRPr="00CB75F3" w:rsidRDefault="007B2FC5" w:rsidP="002A6C54">
      <w:pPr>
        <w:numPr>
          <w:ilvl w:val="0"/>
          <w:numId w:val="26"/>
        </w:numPr>
        <w:jc w:val="both"/>
        <w:outlineLvl w:val="0"/>
        <w:rPr>
          <w:b/>
          <w:sz w:val="28"/>
          <w:szCs w:val="28"/>
        </w:rPr>
      </w:pPr>
      <w:r w:rsidRPr="00792234">
        <w:t xml:space="preserve">Zachovat </w:t>
      </w:r>
      <w:r>
        <w:t xml:space="preserve">stávající </w:t>
      </w:r>
      <w:r w:rsidRPr="00792234">
        <w:t xml:space="preserve">cenovou politiku </w:t>
      </w:r>
      <w:r>
        <w:t>zejména pro příležitostné a táborové aktivit</w:t>
      </w:r>
      <w:r w:rsidR="00CC2CBB">
        <w:t>y</w:t>
      </w:r>
      <w:r w:rsidRPr="00792234">
        <w:t xml:space="preserve">. </w:t>
      </w:r>
      <w:r w:rsidR="00CB75F3" w:rsidRPr="00792234">
        <w:t xml:space="preserve"> </w:t>
      </w:r>
    </w:p>
    <w:p w:rsidR="00E4098E" w:rsidRPr="00CB75F3" w:rsidRDefault="00E4098E" w:rsidP="002A6C54">
      <w:pPr>
        <w:numPr>
          <w:ilvl w:val="0"/>
          <w:numId w:val="26"/>
        </w:numPr>
        <w:jc w:val="both"/>
        <w:outlineLvl w:val="0"/>
        <w:rPr>
          <w:b/>
          <w:sz w:val="28"/>
          <w:szCs w:val="28"/>
        </w:rPr>
      </w:pPr>
      <w:r>
        <w:t>Zajistit zpracování architektonické studie</w:t>
      </w:r>
      <w:r w:rsidR="00CC2CBB">
        <w:t>,</w:t>
      </w:r>
      <w:r>
        <w:t xml:space="preserve"> zabývající se vybudováním vstupní haly </w:t>
      </w:r>
      <w:r>
        <w:br/>
        <w:t>a víceúčelové haly pro tanec a sport.</w:t>
      </w:r>
    </w:p>
    <w:p w:rsidR="00E4098E" w:rsidRPr="00CB75F3" w:rsidRDefault="00E4098E" w:rsidP="002A6C54">
      <w:pPr>
        <w:numPr>
          <w:ilvl w:val="0"/>
          <w:numId w:val="26"/>
        </w:numPr>
        <w:jc w:val="both"/>
        <w:outlineLvl w:val="0"/>
        <w:rPr>
          <w:b/>
          <w:sz w:val="28"/>
          <w:szCs w:val="28"/>
        </w:rPr>
      </w:pPr>
      <w:r>
        <w:t>Zahájit jednání se zřizovatelem o možnostech získání dalších prostor pro potřeby Oddělení předškolního kurikula a aktivit pro rodiny a děti</w:t>
      </w:r>
      <w:r w:rsidR="00CB75F3">
        <w:t>.</w:t>
      </w:r>
    </w:p>
    <w:p w:rsidR="00CB75F3" w:rsidRDefault="00CC2CBB" w:rsidP="002A6C54">
      <w:pPr>
        <w:numPr>
          <w:ilvl w:val="0"/>
          <w:numId w:val="26"/>
        </w:numPr>
        <w:jc w:val="both"/>
        <w:rPr>
          <w:szCs w:val="24"/>
        </w:rPr>
      </w:pPr>
      <w:r>
        <w:rPr>
          <w:szCs w:val="24"/>
        </w:rPr>
        <w:t>R</w:t>
      </w:r>
      <w:r w:rsidR="00CB75F3">
        <w:rPr>
          <w:szCs w:val="24"/>
        </w:rPr>
        <w:t>ealizovat Plán DVPP s důrazem na osobnostní rozvoj, týmovou spolupráci</w:t>
      </w:r>
      <w:r w:rsidR="006B6460">
        <w:rPr>
          <w:szCs w:val="24"/>
        </w:rPr>
        <w:t>,</w:t>
      </w:r>
      <w:r w:rsidR="00CB75F3">
        <w:rPr>
          <w:szCs w:val="24"/>
        </w:rPr>
        <w:t xml:space="preserve"> </w:t>
      </w:r>
      <w:r w:rsidR="006B6460">
        <w:rPr>
          <w:szCs w:val="24"/>
        </w:rPr>
        <w:t xml:space="preserve">informační technologie </w:t>
      </w:r>
      <w:r w:rsidR="00CB75F3">
        <w:rPr>
          <w:szCs w:val="24"/>
        </w:rPr>
        <w:t>ve vzdělávání</w:t>
      </w:r>
      <w:r w:rsidR="006B6460">
        <w:rPr>
          <w:szCs w:val="24"/>
        </w:rPr>
        <w:t xml:space="preserve"> a další</w:t>
      </w:r>
      <w:r w:rsidR="00CB75F3">
        <w:rPr>
          <w:szCs w:val="24"/>
        </w:rPr>
        <w:t>.</w:t>
      </w:r>
    </w:p>
    <w:p w:rsidR="00CB75F3" w:rsidRPr="007B2FC5" w:rsidRDefault="00CB75F3" w:rsidP="002A6C54">
      <w:pPr>
        <w:numPr>
          <w:ilvl w:val="0"/>
          <w:numId w:val="26"/>
        </w:numPr>
        <w:jc w:val="both"/>
        <w:outlineLvl w:val="0"/>
        <w:rPr>
          <w:b/>
          <w:sz w:val="28"/>
          <w:szCs w:val="28"/>
        </w:rPr>
      </w:pPr>
      <w:r w:rsidRPr="00734C51">
        <w:t>Aktivně se podílet na akcích celoměstského charakteru organizovaných sítí pražských domů dětí a mládeže. Za t</w:t>
      </w:r>
      <w:r>
        <w:t xml:space="preserve">ímto účelem </w:t>
      </w:r>
      <w:r w:rsidRPr="00734C51">
        <w:t>spolupracovat s ostatními DDM v</w:t>
      </w:r>
      <w:r>
        <w:t> </w:t>
      </w:r>
      <w:r w:rsidRPr="00734C51">
        <w:t>Praze</w:t>
      </w:r>
      <w:r>
        <w:t>.</w:t>
      </w:r>
    </w:p>
    <w:p w:rsidR="007B2FC5" w:rsidRDefault="007B2FC5" w:rsidP="002A6C54">
      <w:pPr>
        <w:numPr>
          <w:ilvl w:val="0"/>
          <w:numId w:val="26"/>
        </w:numPr>
        <w:jc w:val="both"/>
        <w:rPr>
          <w:szCs w:val="24"/>
        </w:rPr>
      </w:pPr>
      <w:r w:rsidRPr="00F12492">
        <w:rPr>
          <w:szCs w:val="24"/>
        </w:rPr>
        <w:t xml:space="preserve">Pokračovat v hledání odborníků ve svém oboru, za dobrou práci umět lidi ocenit </w:t>
      </w:r>
      <w:r>
        <w:rPr>
          <w:szCs w:val="24"/>
        </w:rPr>
        <w:br/>
      </w:r>
      <w:r w:rsidRPr="00F12492">
        <w:rPr>
          <w:szCs w:val="24"/>
        </w:rPr>
        <w:t>a zaplatit.</w:t>
      </w:r>
    </w:p>
    <w:p w:rsidR="007B2FC5" w:rsidRPr="007B2FC5" w:rsidRDefault="007B2FC5" w:rsidP="002A6C54">
      <w:pPr>
        <w:numPr>
          <w:ilvl w:val="0"/>
          <w:numId w:val="26"/>
        </w:numPr>
        <w:jc w:val="both"/>
      </w:pPr>
      <w:r>
        <w:t>Spolupracovat s ostatními DDM v Praze při zajišťování vzdělávání externích zaměstnanců.</w:t>
      </w:r>
    </w:p>
    <w:p w:rsidR="007B2FC5" w:rsidRDefault="007B2FC5" w:rsidP="002A6C54">
      <w:pPr>
        <w:numPr>
          <w:ilvl w:val="0"/>
          <w:numId w:val="26"/>
        </w:numPr>
        <w:jc w:val="both"/>
        <w:outlineLvl w:val="0"/>
        <w:rPr>
          <w:szCs w:val="24"/>
        </w:rPr>
      </w:pPr>
      <w:r>
        <w:rPr>
          <w:szCs w:val="24"/>
        </w:rPr>
        <w:t>Průběžně sledovat trendy v oblasti zájmového vzdělávání, vzdělávat se, sdílet zkušenosti ostatních a s ostatními, učit se od všech, kteří cokoliv dělají lépe, motivovat účastníky zájmového vzdělávání k pozitivní závislosti na tomto vzdělávání a učení se, být připravený na změny a reálné požadavky veřejnosti, partnerů, zřizovatele apod.</w:t>
      </w:r>
    </w:p>
    <w:p w:rsidR="007B2FC5" w:rsidRDefault="007B2FC5" w:rsidP="002A6C54">
      <w:pPr>
        <w:jc w:val="both"/>
        <w:outlineLvl w:val="0"/>
        <w:rPr>
          <w:b/>
          <w:sz w:val="28"/>
          <w:szCs w:val="28"/>
        </w:rPr>
      </w:pPr>
    </w:p>
    <w:p w:rsidR="00F07412" w:rsidRDefault="00F07412" w:rsidP="00F07412">
      <w:pPr>
        <w:jc w:val="center"/>
      </w:pPr>
    </w:p>
    <w:p w:rsidR="00F07412" w:rsidRDefault="00F07412" w:rsidP="00F07412">
      <w:r>
        <w:t>V Praze dne 13.10.201</w:t>
      </w:r>
      <w:r w:rsidR="007B2FC5">
        <w:t>9</w:t>
      </w:r>
    </w:p>
    <w:p w:rsidR="00F07412" w:rsidRDefault="00F07412" w:rsidP="00F074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7412" w:rsidRDefault="00F07412" w:rsidP="00F07412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………..................................................................</w:t>
      </w:r>
    </w:p>
    <w:p w:rsidR="00F07412" w:rsidRDefault="00F07412" w:rsidP="00F07412">
      <w:pPr>
        <w:jc w:val="center"/>
        <w:rPr>
          <w:i/>
        </w:rPr>
      </w:pPr>
      <w:r>
        <w:tab/>
        <w:t xml:space="preserve">                                                         </w:t>
      </w:r>
      <w:r>
        <w:rPr>
          <w:i/>
        </w:rPr>
        <w:t>Mgr. Jana Šimánková, ředitelka DDM Stodůlky</w:t>
      </w:r>
    </w:p>
    <w:p w:rsidR="00F07412" w:rsidRDefault="00F07412" w:rsidP="00F07412">
      <w:pPr>
        <w:pStyle w:val="Zkladntext"/>
        <w:jc w:val="left"/>
        <w:rPr>
          <w:b w:val="0"/>
          <w:i/>
        </w:rPr>
      </w:pPr>
    </w:p>
    <w:p w:rsidR="00F07412" w:rsidRDefault="00F07412" w:rsidP="00F07412">
      <w:pPr>
        <w:pStyle w:val="Zkladntext"/>
        <w:jc w:val="left"/>
        <w:rPr>
          <w:b w:val="0"/>
          <w:i/>
        </w:rPr>
      </w:pPr>
    </w:p>
    <w:p w:rsidR="00F07412" w:rsidRDefault="00F07412" w:rsidP="00F07412">
      <w:pPr>
        <w:pStyle w:val="Zkladntext"/>
        <w:jc w:val="left"/>
        <w:rPr>
          <w:b w:val="0"/>
          <w:i/>
        </w:rPr>
      </w:pPr>
    </w:p>
    <w:p w:rsidR="00F07412" w:rsidRDefault="00F07412" w:rsidP="00F07412">
      <w:pPr>
        <w:pStyle w:val="Zkladntext"/>
        <w:jc w:val="left"/>
        <w:rPr>
          <w:b w:val="0"/>
          <w:i/>
        </w:rPr>
      </w:pPr>
    </w:p>
    <w:p w:rsidR="00F07412" w:rsidRPr="00702C92" w:rsidRDefault="00F07412" w:rsidP="00F07412">
      <w:pPr>
        <w:pStyle w:val="Zkladntext"/>
        <w:jc w:val="left"/>
        <w:rPr>
          <w:b w:val="0"/>
          <w:i/>
          <w:lang w:val="cs-CZ"/>
        </w:rPr>
      </w:pPr>
      <w:r>
        <w:rPr>
          <w:b w:val="0"/>
          <w:i/>
        </w:rPr>
        <w:t>Příloh</w:t>
      </w:r>
      <w:r>
        <w:rPr>
          <w:b w:val="0"/>
          <w:i/>
          <w:lang w:val="cs-CZ"/>
        </w:rPr>
        <w:t>y</w:t>
      </w:r>
      <w:r>
        <w:rPr>
          <w:b w:val="0"/>
          <w:i/>
        </w:rPr>
        <w:t xml:space="preserve"> k výroční zprávě o činnosti DDM</w:t>
      </w:r>
      <w:r>
        <w:rPr>
          <w:b w:val="0"/>
          <w:i/>
          <w:lang w:val="cs-CZ"/>
        </w:rPr>
        <w:t xml:space="preserve"> Stodůlky</w:t>
      </w:r>
    </w:p>
    <w:p w:rsidR="00F07412" w:rsidRDefault="00F07412" w:rsidP="00F07412">
      <w:pPr>
        <w:pStyle w:val="Zkladntext"/>
        <w:jc w:val="left"/>
        <w:rPr>
          <w:sz w:val="28"/>
        </w:rPr>
      </w:pPr>
    </w:p>
    <w:p w:rsidR="00F07412" w:rsidRPr="007B2FC5" w:rsidRDefault="00F07412" w:rsidP="00F07412">
      <w:pPr>
        <w:pStyle w:val="Zkladntext"/>
        <w:jc w:val="right"/>
        <w:rPr>
          <w:i/>
          <w:iCs/>
          <w:sz w:val="28"/>
          <w:lang w:val="cs-CZ"/>
        </w:rPr>
      </w:pPr>
      <w:r w:rsidRPr="007B2FC5">
        <w:rPr>
          <w:i/>
          <w:iCs/>
          <w:sz w:val="28"/>
          <w:lang w:val="cs-CZ"/>
        </w:rPr>
        <w:t>P</w:t>
      </w:r>
      <w:r w:rsidR="007B2FC5">
        <w:rPr>
          <w:i/>
          <w:iCs/>
          <w:sz w:val="28"/>
          <w:lang w:val="cs-CZ"/>
        </w:rPr>
        <w:t xml:space="preserve">říloha číslo </w:t>
      </w:r>
      <w:r w:rsidRPr="007B2FC5">
        <w:rPr>
          <w:i/>
          <w:iCs/>
          <w:sz w:val="28"/>
          <w:lang w:val="cs-CZ"/>
        </w:rPr>
        <w:t>1</w:t>
      </w:r>
    </w:p>
    <w:p w:rsidR="00F07412" w:rsidRPr="00702C92" w:rsidRDefault="00F07412" w:rsidP="00F07412">
      <w:pPr>
        <w:pStyle w:val="Zkladntext"/>
        <w:jc w:val="left"/>
        <w:rPr>
          <w:u w:val="single"/>
          <w:lang w:val="cs-CZ"/>
        </w:rPr>
      </w:pPr>
      <w:r>
        <w:rPr>
          <w:u w:val="single"/>
        </w:rPr>
        <w:t>1. Hospodaření  DDM</w:t>
      </w:r>
      <w:r>
        <w:rPr>
          <w:u w:val="single"/>
          <w:lang w:val="cs-CZ"/>
        </w:rPr>
        <w:t xml:space="preserve"> Stodůlky</w:t>
      </w:r>
    </w:p>
    <w:p w:rsidR="00F07412" w:rsidRDefault="00F07412" w:rsidP="00F07412">
      <w:pPr>
        <w:pStyle w:val="Zkladntext"/>
        <w:jc w:val="left"/>
        <w:rPr>
          <w:u w:val="single"/>
        </w:rPr>
      </w:pPr>
    </w:p>
    <w:p w:rsidR="00F07412" w:rsidRDefault="00F07412" w:rsidP="00E515E7">
      <w:pPr>
        <w:pStyle w:val="Zkladntext"/>
        <w:numPr>
          <w:ilvl w:val="0"/>
          <w:numId w:val="31"/>
        </w:numPr>
        <w:jc w:val="left"/>
        <w:rPr>
          <w:i/>
          <w:lang w:val="cs-CZ"/>
        </w:rPr>
      </w:pPr>
      <w:r>
        <w:rPr>
          <w:i/>
        </w:rPr>
        <w:t>za kalendářní rok 201</w:t>
      </w:r>
      <w:r w:rsidR="007B2FC5">
        <w:rPr>
          <w:i/>
          <w:lang w:val="cs-CZ"/>
        </w:rPr>
        <w:t>8</w:t>
      </w:r>
      <w:r>
        <w:rPr>
          <w:i/>
          <w:lang w:val="cs-CZ"/>
        </w:rPr>
        <w:t xml:space="preserve"> –</w:t>
      </w:r>
      <w:r w:rsidR="007B2FC5">
        <w:rPr>
          <w:i/>
          <w:lang w:val="cs-CZ"/>
        </w:rPr>
        <w:t xml:space="preserve"> viz. </w:t>
      </w:r>
      <w:r>
        <w:rPr>
          <w:i/>
          <w:lang w:val="cs-CZ"/>
        </w:rPr>
        <w:t xml:space="preserve"> tabulka Rozbor hospodaření k 31.12.201</w:t>
      </w:r>
      <w:r w:rsidR="007B2FC5">
        <w:rPr>
          <w:i/>
          <w:lang w:val="cs-CZ"/>
        </w:rPr>
        <w:t>8</w:t>
      </w:r>
    </w:p>
    <w:p w:rsidR="00E515E7" w:rsidRPr="00302E85" w:rsidRDefault="00E515E7" w:rsidP="00E515E7">
      <w:pPr>
        <w:pStyle w:val="Zkladntext"/>
        <w:ind w:left="660"/>
        <w:jc w:val="left"/>
        <w:rPr>
          <w:i/>
          <w:lang w:val="cs-CZ"/>
        </w:rPr>
      </w:pPr>
      <w:r>
        <w:rPr>
          <w:i/>
          <w:lang w:val="cs-CZ"/>
        </w:rPr>
        <w:t>příloha číslo 2</w:t>
      </w:r>
    </w:p>
    <w:p w:rsidR="00F07412" w:rsidRDefault="00F07412" w:rsidP="00F07412">
      <w:pPr>
        <w:pStyle w:val="Zkladntext"/>
        <w:jc w:val="left"/>
        <w:rPr>
          <w:i/>
        </w:rPr>
      </w:pPr>
    </w:p>
    <w:p w:rsidR="00F07412" w:rsidRDefault="00F07412" w:rsidP="00E515E7">
      <w:pPr>
        <w:pStyle w:val="Zkladntext"/>
        <w:numPr>
          <w:ilvl w:val="0"/>
          <w:numId w:val="31"/>
        </w:numPr>
        <w:jc w:val="left"/>
        <w:rPr>
          <w:i/>
          <w:lang w:val="cs-CZ"/>
        </w:rPr>
      </w:pPr>
      <w:r>
        <w:rPr>
          <w:i/>
        </w:rPr>
        <w:t xml:space="preserve">za 1.pololetí </w:t>
      </w:r>
      <w:r>
        <w:rPr>
          <w:i/>
          <w:lang w:val="cs-CZ"/>
        </w:rPr>
        <w:t xml:space="preserve">roku </w:t>
      </w:r>
      <w:r>
        <w:rPr>
          <w:i/>
        </w:rPr>
        <w:t>201</w:t>
      </w:r>
      <w:r w:rsidR="007B2FC5">
        <w:rPr>
          <w:i/>
          <w:lang w:val="cs-CZ"/>
        </w:rPr>
        <w:t>9</w:t>
      </w:r>
      <w:r>
        <w:rPr>
          <w:i/>
          <w:lang w:val="cs-CZ"/>
        </w:rPr>
        <w:t xml:space="preserve">  – </w:t>
      </w:r>
      <w:r w:rsidR="007B2FC5">
        <w:rPr>
          <w:i/>
          <w:lang w:val="cs-CZ"/>
        </w:rPr>
        <w:t xml:space="preserve">viz. </w:t>
      </w:r>
      <w:r>
        <w:rPr>
          <w:i/>
          <w:lang w:val="cs-CZ"/>
        </w:rPr>
        <w:t>tabulka Rozbor hospodaření k 30.06.201</w:t>
      </w:r>
      <w:r w:rsidR="007B2FC5">
        <w:rPr>
          <w:i/>
          <w:lang w:val="cs-CZ"/>
        </w:rPr>
        <w:t>9</w:t>
      </w:r>
    </w:p>
    <w:p w:rsidR="00E515E7" w:rsidRPr="00302E85" w:rsidRDefault="00E515E7" w:rsidP="00E515E7">
      <w:pPr>
        <w:pStyle w:val="Zkladntext"/>
        <w:ind w:left="660"/>
        <w:jc w:val="left"/>
        <w:rPr>
          <w:i/>
          <w:lang w:val="cs-CZ"/>
        </w:rPr>
      </w:pPr>
      <w:r>
        <w:rPr>
          <w:i/>
          <w:lang w:val="cs-CZ"/>
        </w:rPr>
        <w:t>příloha číslo 3</w:t>
      </w:r>
    </w:p>
    <w:p w:rsidR="00F07412" w:rsidRDefault="00F07412" w:rsidP="00F07412">
      <w:pPr>
        <w:pStyle w:val="Zkladntext"/>
        <w:jc w:val="left"/>
        <w:rPr>
          <w:i/>
        </w:rPr>
      </w:pPr>
    </w:p>
    <w:p w:rsidR="00F07412" w:rsidRPr="00702C92" w:rsidRDefault="00F07412" w:rsidP="00F07412">
      <w:pPr>
        <w:pStyle w:val="Zkladntext"/>
        <w:ind w:left="240"/>
        <w:jc w:val="both"/>
        <w:rPr>
          <w:i/>
          <w:lang w:val="cs-CZ"/>
        </w:rPr>
      </w:pPr>
      <w:r w:rsidRPr="00302E85">
        <w:rPr>
          <w:b w:val="0"/>
          <w:i/>
          <w:color w:val="FF0000"/>
        </w:rPr>
        <w:t xml:space="preserve"> </w:t>
      </w:r>
      <w:r>
        <w:rPr>
          <w:i/>
        </w:rPr>
        <w:t>c) čerpání účelových dotací ze státního rozpočtu v kalendářním roce 201</w:t>
      </w:r>
      <w:r w:rsidR="007B2FC5">
        <w:rPr>
          <w:i/>
          <w:lang w:val="cs-CZ"/>
        </w:rPr>
        <w:t>8</w:t>
      </w:r>
    </w:p>
    <w:p w:rsidR="00F07412" w:rsidRDefault="00F07412" w:rsidP="00F07412">
      <w:pPr>
        <w:pStyle w:val="Zkladntex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v Kč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883"/>
        <w:gridCol w:w="1417"/>
        <w:gridCol w:w="1276"/>
        <w:gridCol w:w="1134"/>
      </w:tblGrid>
      <w:tr w:rsidR="00F07412" w:rsidTr="00C579CF">
        <w:trPr>
          <w:trHeight w:val="72"/>
        </w:trPr>
        <w:tc>
          <w:tcPr>
            <w:tcW w:w="3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412" w:rsidRPr="001B5AFF" w:rsidRDefault="00F07412" w:rsidP="00C579CF">
            <w:pPr>
              <w:pStyle w:val="Zkladntext"/>
              <w:rPr>
                <w:lang w:val="cs-CZ" w:eastAsia="cs-CZ"/>
              </w:rPr>
            </w:pPr>
            <w:r w:rsidRPr="001B5AFF">
              <w:rPr>
                <w:lang w:val="cs-CZ" w:eastAsia="cs-CZ"/>
              </w:rPr>
              <w:t>Druh dotace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412" w:rsidRPr="001B5AFF" w:rsidRDefault="00F07412" w:rsidP="00C579CF">
            <w:pPr>
              <w:pStyle w:val="Zkladntext"/>
              <w:rPr>
                <w:lang w:val="cs-CZ" w:eastAsia="cs-CZ"/>
              </w:rPr>
            </w:pPr>
            <w:r w:rsidRPr="001B5AFF">
              <w:rPr>
                <w:lang w:val="cs-CZ" w:eastAsia="cs-CZ"/>
              </w:rPr>
              <w:t>UZ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F07412" w:rsidRPr="001B5AFF" w:rsidRDefault="00F07412" w:rsidP="00C579CF">
            <w:pPr>
              <w:pStyle w:val="Zkladntext"/>
              <w:rPr>
                <w:lang w:val="cs-CZ" w:eastAsia="cs-CZ"/>
              </w:rPr>
            </w:pPr>
            <w:r w:rsidRPr="001B5AFF">
              <w:rPr>
                <w:lang w:val="cs-CZ" w:eastAsia="cs-CZ"/>
              </w:rPr>
              <w:t>poskytnuto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F07412" w:rsidRPr="001B5AFF" w:rsidRDefault="007B2FC5" w:rsidP="00C579CF">
            <w:pPr>
              <w:pStyle w:val="Zkladntext"/>
              <w:rPr>
                <w:lang w:val="cs-CZ" w:eastAsia="cs-CZ"/>
              </w:rPr>
            </w:pPr>
            <w:r w:rsidRPr="001B5AFF">
              <w:rPr>
                <w:lang w:val="cs-CZ" w:eastAsia="cs-CZ"/>
              </w:rPr>
              <w:t>P</w:t>
            </w:r>
            <w:r w:rsidR="00F07412" w:rsidRPr="001B5AFF">
              <w:rPr>
                <w:lang w:val="cs-CZ" w:eastAsia="cs-CZ"/>
              </w:rPr>
              <w:t>oužito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412" w:rsidRPr="001B5AFF" w:rsidRDefault="007B2FC5" w:rsidP="00C579CF">
            <w:pPr>
              <w:pStyle w:val="Zkladntext"/>
              <w:rPr>
                <w:lang w:val="cs-CZ" w:eastAsia="cs-CZ"/>
              </w:rPr>
            </w:pPr>
            <w:r w:rsidRPr="001B5AFF">
              <w:rPr>
                <w:lang w:val="cs-CZ" w:eastAsia="cs-CZ"/>
              </w:rPr>
              <w:t>V</w:t>
            </w:r>
            <w:r w:rsidR="00F07412" w:rsidRPr="001B5AFF">
              <w:rPr>
                <w:lang w:val="cs-CZ" w:eastAsia="cs-CZ"/>
              </w:rPr>
              <w:t>ráceno</w:t>
            </w:r>
          </w:p>
        </w:tc>
      </w:tr>
      <w:tr w:rsidR="00F07412" w:rsidTr="00C579CF">
        <w:trPr>
          <w:trHeight w:val="376"/>
        </w:trPr>
        <w:tc>
          <w:tcPr>
            <w:tcW w:w="3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412" w:rsidRPr="001B5AFF" w:rsidRDefault="00E515E7" w:rsidP="00E515E7">
            <w:pPr>
              <w:pStyle w:val="Zkladntext"/>
              <w:rPr>
                <w:b w:val="0"/>
                <w:iCs/>
                <w:lang w:val="cs-CZ" w:eastAsia="cs-CZ"/>
              </w:rPr>
            </w:pPr>
            <w:r>
              <w:rPr>
                <w:b w:val="0"/>
                <w:iCs/>
                <w:lang w:val="cs-CZ" w:eastAsia="cs-CZ"/>
              </w:rPr>
              <w:t>-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412" w:rsidRPr="001B5AFF" w:rsidRDefault="00E515E7" w:rsidP="00E515E7">
            <w:pPr>
              <w:pStyle w:val="Zkladntext"/>
              <w:rPr>
                <w:b w:val="0"/>
                <w:iCs/>
                <w:lang w:val="cs-CZ" w:eastAsia="cs-CZ"/>
              </w:rPr>
            </w:pPr>
            <w:r>
              <w:rPr>
                <w:b w:val="0"/>
                <w:iCs/>
                <w:lang w:val="cs-CZ" w:eastAsia="cs-CZ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F07412" w:rsidRPr="001B5AFF" w:rsidRDefault="00E515E7" w:rsidP="00E515E7">
            <w:pPr>
              <w:pStyle w:val="Zkladntext"/>
              <w:rPr>
                <w:b w:val="0"/>
                <w:lang w:val="cs-CZ" w:eastAsia="cs-CZ"/>
              </w:rPr>
            </w:pPr>
            <w:r>
              <w:rPr>
                <w:b w:val="0"/>
                <w:lang w:val="cs-CZ" w:eastAsia="cs-CZ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F07412" w:rsidRPr="001B5AFF" w:rsidRDefault="00E515E7" w:rsidP="00E515E7">
            <w:pPr>
              <w:pStyle w:val="Zkladntext"/>
              <w:rPr>
                <w:b w:val="0"/>
                <w:lang w:val="cs-CZ" w:eastAsia="cs-CZ"/>
              </w:rPr>
            </w:pPr>
            <w:r>
              <w:rPr>
                <w:b w:val="0"/>
                <w:lang w:val="cs-CZ" w:eastAsia="cs-CZ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15E7" w:rsidRPr="001B5AFF" w:rsidRDefault="00E515E7" w:rsidP="00E515E7">
            <w:pPr>
              <w:pStyle w:val="Zkladntext"/>
              <w:rPr>
                <w:b w:val="0"/>
                <w:lang w:val="cs-CZ" w:eastAsia="cs-CZ"/>
              </w:rPr>
            </w:pPr>
            <w:r>
              <w:rPr>
                <w:b w:val="0"/>
                <w:lang w:val="cs-CZ" w:eastAsia="cs-CZ"/>
              </w:rPr>
              <w:t>-</w:t>
            </w:r>
          </w:p>
        </w:tc>
      </w:tr>
    </w:tbl>
    <w:p w:rsidR="00F07412" w:rsidRDefault="00F07412" w:rsidP="00F07412">
      <w:pPr>
        <w:pStyle w:val="Zkladntext"/>
        <w:jc w:val="left"/>
        <w:rPr>
          <w:i/>
        </w:rPr>
      </w:pPr>
    </w:p>
    <w:p w:rsidR="00F07412" w:rsidRDefault="00F07412" w:rsidP="00F07412">
      <w:pPr>
        <w:pStyle w:val="Zkladntext"/>
        <w:jc w:val="left"/>
        <w:rPr>
          <w:i/>
        </w:rPr>
      </w:pPr>
    </w:p>
    <w:p w:rsidR="00F07412" w:rsidRPr="007B2FC5" w:rsidRDefault="00F07412" w:rsidP="00F07412">
      <w:pPr>
        <w:pStyle w:val="Zkladntext"/>
        <w:jc w:val="left"/>
        <w:rPr>
          <w:i/>
          <w:lang w:val="cs-CZ"/>
        </w:rPr>
      </w:pPr>
      <w:r>
        <w:rPr>
          <w:i/>
        </w:rPr>
        <w:t xml:space="preserve">      d) čerpání účelových dotací ze státního rozpočtu v 1.pololetí 201</w:t>
      </w:r>
      <w:r w:rsidR="00A20337">
        <w:rPr>
          <w:i/>
          <w:lang w:val="cs-CZ"/>
        </w:rPr>
        <w:t>9</w:t>
      </w:r>
    </w:p>
    <w:p w:rsidR="00F07412" w:rsidRDefault="00F07412" w:rsidP="00F07412">
      <w:pPr>
        <w:pStyle w:val="Zkladntex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v Kč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883"/>
        <w:gridCol w:w="1417"/>
        <w:gridCol w:w="1276"/>
        <w:gridCol w:w="1134"/>
      </w:tblGrid>
      <w:tr w:rsidR="00F07412" w:rsidTr="00C579CF">
        <w:trPr>
          <w:trHeight w:val="72"/>
        </w:trPr>
        <w:tc>
          <w:tcPr>
            <w:tcW w:w="3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412" w:rsidRPr="001B5AFF" w:rsidRDefault="00F07412" w:rsidP="00C579CF">
            <w:pPr>
              <w:pStyle w:val="Zkladntext"/>
              <w:rPr>
                <w:lang w:val="cs-CZ" w:eastAsia="cs-CZ"/>
              </w:rPr>
            </w:pPr>
            <w:r w:rsidRPr="001B5AFF">
              <w:rPr>
                <w:lang w:val="cs-CZ" w:eastAsia="cs-CZ"/>
              </w:rPr>
              <w:t>Druh dotace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412" w:rsidRPr="001B5AFF" w:rsidRDefault="00F07412" w:rsidP="00C579CF">
            <w:pPr>
              <w:pStyle w:val="Zkladntext"/>
              <w:rPr>
                <w:lang w:val="cs-CZ" w:eastAsia="cs-CZ"/>
              </w:rPr>
            </w:pPr>
            <w:r w:rsidRPr="001B5AFF">
              <w:rPr>
                <w:lang w:val="cs-CZ" w:eastAsia="cs-CZ"/>
              </w:rPr>
              <w:t>UZ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F07412" w:rsidRPr="001B5AFF" w:rsidRDefault="00F07412" w:rsidP="00C579CF">
            <w:pPr>
              <w:pStyle w:val="Zkladntext"/>
              <w:rPr>
                <w:lang w:val="cs-CZ" w:eastAsia="cs-CZ"/>
              </w:rPr>
            </w:pPr>
            <w:r w:rsidRPr="001B5AFF">
              <w:rPr>
                <w:lang w:val="cs-CZ" w:eastAsia="cs-CZ"/>
              </w:rPr>
              <w:t>poskytnuto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F07412" w:rsidRPr="001B5AFF" w:rsidRDefault="007B2FC5" w:rsidP="00C579CF">
            <w:pPr>
              <w:pStyle w:val="Zkladntext"/>
              <w:rPr>
                <w:lang w:val="cs-CZ" w:eastAsia="cs-CZ"/>
              </w:rPr>
            </w:pPr>
            <w:r w:rsidRPr="001B5AFF">
              <w:rPr>
                <w:lang w:val="cs-CZ" w:eastAsia="cs-CZ"/>
              </w:rPr>
              <w:t>P</w:t>
            </w:r>
            <w:r w:rsidR="00F07412" w:rsidRPr="001B5AFF">
              <w:rPr>
                <w:lang w:val="cs-CZ" w:eastAsia="cs-CZ"/>
              </w:rPr>
              <w:t>oužito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412" w:rsidRPr="001B5AFF" w:rsidRDefault="00F07412" w:rsidP="00C579CF">
            <w:pPr>
              <w:pStyle w:val="Zkladntext"/>
              <w:rPr>
                <w:lang w:val="cs-CZ" w:eastAsia="cs-CZ"/>
              </w:rPr>
            </w:pPr>
            <w:r w:rsidRPr="001B5AFF">
              <w:rPr>
                <w:lang w:val="cs-CZ" w:eastAsia="cs-CZ"/>
              </w:rPr>
              <w:t>Vráceno</w:t>
            </w:r>
          </w:p>
        </w:tc>
      </w:tr>
      <w:tr w:rsidR="00F07412" w:rsidTr="00C579CF">
        <w:trPr>
          <w:trHeight w:val="374"/>
        </w:trPr>
        <w:tc>
          <w:tcPr>
            <w:tcW w:w="3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412" w:rsidRPr="001B5AFF" w:rsidRDefault="00F07412" w:rsidP="00C579CF">
            <w:pPr>
              <w:pStyle w:val="Zkladntext"/>
              <w:rPr>
                <w:b w:val="0"/>
                <w:i/>
                <w:lang w:val="cs-CZ" w:eastAsia="cs-CZ"/>
              </w:rPr>
            </w:pPr>
            <w:r w:rsidRPr="001B5AFF">
              <w:rPr>
                <w:b w:val="0"/>
                <w:i/>
                <w:lang w:val="cs-CZ" w:eastAsia="cs-CZ"/>
              </w:rPr>
              <w:t>-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412" w:rsidRPr="001B5AFF" w:rsidRDefault="00F07412" w:rsidP="00C579CF">
            <w:pPr>
              <w:pStyle w:val="Zkladntext"/>
              <w:rPr>
                <w:b w:val="0"/>
                <w:lang w:val="cs-CZ" w:eastAsia="cs-CZ"/>
              </w:rPr>
            </w:pPr>
            <w:r w:rsidRPr="001B5AFF">
              <w:rPr>
                <w:b w:val="0"/>
                <w:lang w:val="cs-CZ" w:eastAsia="cs-CZ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F07412" w:rsidRPr="001B5AFF" w:rsidRDefault="00F07412" w:rsidP="00C579CF">
            <w:pPr>
              <w:pStyle w:val="Zkladntext"/>
              <w:rPr>
                <w:b w:val="0"/>
                <w:lang w:val="cs-CZ" w:eastAsia="cs-CZ"/>
              </w:rPr>
            </w:pPr>
            <w:r w:rsidRPr="001B5AFF">
              <w:rPr>
                <w:b w:val="0"/>
                <w:lang w:val="cs-CZ" w:eastAsia="cs-CZ"/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F07412" w:rsidRPr="001B5AFF" w:rsidRDefault="00F07412" w:rsidP="00C579CF">
            <w:pPr>
              <w:pStyle w:val="Zkladntext"/>
              <w:rPr>
                <w:b w:val="0"/>
                <w:lang w:val="cs-CZ" w:eastAsia="cs-CZ"/>
              </w:rPr>
            </w:pPr>
            <w:r w:rsidRPr="001B5AFF">
              <w:rPr>
                <w:b w:val="0"/>
                <w:lang w:val="cs-CZ" w:eastAsia="cs-CZ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412" w:rsidRPr="001B5AFF" w:rsidRDefault="00F07412" w:rsidP="00C579CF">
            <w:pPr>
              <w:pStyle w:val="Zkladntext"/>
              <w:rPr>
                <w:b w:val="0"/>
                <w:lang w:val="cs-CZ" w:eastAsia="cs-CZ"/>
              </w:rPr>
            </w:pPr>
            <w:r w:rsidRPr="001B5AFF">
              <w:rPr>
                <w:b w:val="0"/>
                <w:lang w:val="cs-CZ" w:eastAsia="cs-CZ"/>
              </w:rPr>
              <w:t>X</w:t>
            </w:r>
          </w:p>
        </w:tc>
      </w:tr>
    </w:tbl>
    <w:p w:rsidR="00F07412" w:rsidRDefault="00F07412" w:rsidP="00F07412">
      <w:pPr>
        <w:pStyle w:val="Zkladntext"/>
        <w:jc w:val="left"/>
        <w:rPr>
          <w:i/>
        </w:rPr>
      </w:pPr>
    </w:p>
    <w:p w:rsidR="00F07412" w:rsidRPr="0052071A" w:rsidRDefault="00F07412" w:rsidP="00A20337">
      <w:pPr>
        <w:pStyle w:val="Zkladntext"/>
        <w:jc w:val="left"/>
        <w:rPr>
          <w:b w:val="0"/>
          <w:i/>
          <w:lang w:val="cs-CZ"/>
        </w:rPr>
      </w:pPr>
      <w:r>
        <w:rPr>
          <w:i/>
        </w:rPr>
        <w:t xml:space="preserve">      </w:t>
      </w:r>
    </w:p>
    <w:p w:rsidR="00F07412" w:rsidRDefault="00F07412" w:rsidP="00F07412">
      <w:pPr>
        <w:pStyle w:val="Zkladntext"/>
        <w:jc w:val="left"/>
        <w:rPr>
          <w:b w:val="0"/>
          <w:i/>
        </w:rPr>
      </w:pPr>
    </w:p>
    <w:p w:rsidR="00F07412" w:rsidRDefault="00F07412" w:rsidP="00F07412">
      <w:pPr>
        <w:pStyle w:val="Zkladntext"/>
        <w:jc w:val="both"/>
        <w:rPr>
          <w:b w:val="0"/>
          <w:i/>
        </w:rPr>
      </w:pPr>
    </w:p>
    <w:p w:rsidR="00F07412" w:rsidRDefault="00F07412" w:rsidP="00F07412">
      <w:pPr>
        <w:pStyle w:val="Zkladntext"/>
        <w:jc w:val="both"/>
        <w:rPr>
          <w:b w:val="0"/>
          <w:i/>
        </w:rPr>
      </w:pPr>
    </w:p>
    <w:p w:rsidR="00F07412" w:rsidRDefault="00F07412" w:rsidP="00F07412">
      <w:pPr>
        <w:pStyle w:val="Zkladntext"/>
        <w:jc w:val="both"/>
        <w:rPr>
          <w:b w:val="0"/>
          <w:i/>
        </w:rPr>
      </w:pPr>
    </w:p>
    <w:p w:rsidR="00F07412" w:rsidRDefault="00F07412" w:rsidP="00F07412">
      <w:pPr>
        <w:pStyle w:val="Zkladntext"/>
        <w:jc w:val="both"/>
        <w:rPr>
          <w:b w:val="0"/>
          <w:i/>
        </w:rPr>
      </w:pPr>
    </w:p>
    <w:p w:rsidR="00F07412" w:rsidRDefault="00F07412" w:rsidP="00F07412">
      <w:pPr>
        <w:pStyle w:val="Zkladntext"/>
        <w:jc w:val="both"/>
        <w:rPr>
          <w:b w:val="0"/>
          <w:i/>
        </w:rPr>
      </w:pPr>
    </w:p>
    <w:p w:rsidR="00F07412" w:rsidRDefault="00F07412" w:rsidP="00F07412">
      <w:pPr>
        <w:pStyle w:val="Zkladntext"/>
        <w:jc w:val="both"/>
        <w:rPr>
          <w:b w:val="0"/>
          <w:i/>
        </w:rPr>
      </w:pPr>
    </w:p>
    <w:p w:rsidR="00F07412" w:rsidRDefault="00F07412" w:rsidP="00F07412">
      <w:pPr>
        <w:pStyle w:val="Zkladntext"/>
        <w:jc w:val="both"/>
        <w:rPr>
          <w:b w:val="0"/>
          <w:i/>
        </w:rPr>
      </w:pPr>
    </w:p>
    <w:p w:rsidR="00F07412" w:rsidRDefault="00F07412" w:rsidP="00F07412">
      <w:pPr>
        <w:rPr>
          <w:b/>
          <w:sz w:val="32"/>
        </w:rPr>
      </w:pPr>
    </w:p>
    <w:p w:rsidR="00F07412" w:rsidRDefault="00F07412" w:rsidP="00F07412">
      <w:pPr>
        <w:rPr>
          <w:b/>
          <w:sz w:val="32"/>
        </w:rPr>
      </w:pPr>
    </w:p>
    <w:p w:rsidR="00F07412" w:rsidRDefault="00F07412" w:rsidP="00F07412">
      <w:pPr>
        <w:rPr>
          <w:b/>
          <w:sz w:val="32"/>
        </w:rPr>
      </w:pPr>
    </w:p>
    <w:p w:rsidR="00F07412" w:rsidRDefault="00F07412" w:rsidP="00F07412">
      <w:pPr>
        <w:rPr>
          <w:b/>
          <w:sz w:val="32"/>
        </w:rPr>
      </w:pPr>
    </w:p>
    <w:p w:rsidR="00F07412" w:rsidRDefault="00F07412" w:rsidP="00F07412">
      <w:pPr>
        <w:rPr>
          <w:b/>
          <w:sz w:val="32"/>
        </w:rPr>
      </w:pPr>
    </w:p>
    <w:p w:rsidR="00F07412" w:rsidRDefault="00F07412" w:rsidP="00F07412">
      <w:pPr>
        <w:rPr>
          <w:b/>
          <w:sz w:val="32"/>
        </w:rPr>
      </w:pPr>
    </w:p>
    <w:p w:rsidR="00F07412" w:rsidRDefault="00F07412" w:rsidP="00F07412">
      <w:pPr>
        <w:rPr>
          <w:b/>
          <w:sz w:val="32"/>
        </w:rPr>
      </w:pPr>
    </w:p>
    <w:p w:rsidR="00F07412" w:rsidRDefault="00F07412" w:rsidP="00F07412">
      <w:pPr>
        <w:rPr>
          <w:b/>
          <w:sz w:val="32"/>
        </w:rPr>
      </w:pPr>
    </w:p>
    <w:p w:rsidR="00F07412" w:rsidRDefault="00F07412" w:rsidP="00F07412">
      <w:pPr>
        <w:rPr>
          <w:b/>
          <w:sz w:val="32"/>
        </w:rPr>
      </w:pPr>
    </w:p>
    <w:p w:rsidR="00991026" w:rsidRDefault="00991026"/>
    <w:sectPr w:rsidR="00991026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324" w:rsidRDefault="003D2324" w:rsidP="00F07412">
      <w:r>
        <w:separator/>
      </w:r>
    </w:p>
  </w:endnote>
  <w:endnote w:type="continuationSeparator" w:id="0">
    <w:p w:rsidR="003D2324" w:rsidRDefault="003D2324" w:rsidP="00F0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906" w:rsidRDefault="00EF390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  <w:p w:rsidR="00EF3906" w:rsidRDefault="00EF39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324" w:rsidRDefault="003D2324" w:rsidP="00F07412">
      <w:r>
        <w:separator/>
      </w:r>
    </w:p>
  </w:footnote>
  <w:footnote w:type="continuationSeparator" w:id="0">
    <w:p w:rsidR="003D2324" w:rsidRDefault="003D2324" w:rsidP="00F07412">
      <w:r>
        <w:continuationSeparator/>
      </w:r>
    </w:p>
  </w:footnote>
  <w:footnote w:id="1">
    <w:p w:rsidR="00EF3906" w:rsidRPr="00BD76C2" w:rsidRDefault="00EF3906" w:rsidP="00F07412">
      <w:pPr>
        <w:pStyle w:val="Textpoznpodarou"/>
        <w:rPr>
          <w:rFonts w:ascii="Times New Roman" w:hAnsi="Times New Roman"/>
          <w:sz w:val="18"/>
          <w:szCs w:val="18"/>
          <w:lang w:val="cs-CZ"/>
        </w:rPr>
      </w:pPr>
      <w:r w:rsidRPr="00E07619">
        <w:rPr>
          <w:rStyle w:val="Znakapoznpodarou"/>
          <w:sz w:val="18"/>
          <w:szCs w:val="18"/>
        </w:rPr>
        <w:footnoteRef/>
      </w:r>
      <w:r w:rsidRPr="00E07619">
        <w:rPr>
          <w:sz w:val="18"/>
          <w:szCs w:val="18"/>
        </w:rPr>
        <w:t xml:space="preserve"> </w:t>
      </w:r>
      <w:r w:rsidRPr="00E07619">
        <w:rPr>
          <w:rFonts w:ascii="Times New Roman" w:hAnsi="Times New Roman"/>
          <w:sz w:val="18"/>
          <w:szCs w:val="18"/>
        </w:rPr>
        <w:t xml:space="preserve">Usnesení Zastupitelstva </w:t>
      </w:r>
      <w:r>
        <w:rPr>
          <w:rFonts w:ascii="Times New Roman" w:hAnsi="Times New Roman"/>
          <w:sz w:val="18"/>
          <w:szCs w:val="18"/>
          <w:lang w:val="cs-CZ"/>
        </w:rPr>
        <w:t>MČ Praha 13 č. 411 ze dne 23. 9. 2009</w:t>
      </w:r>
    </w:p>
  </w:footnote>
  <w:footnote w:id="2">
    <w:p w:rsidR="00EF3906" w:rsidRPr="00E07619" w:rsidRDefault="00EF3906" w:rsidP="00F07412">
      <w:pPr>
        <w:pStyle w:val="Textpoznpodarou"/>
        <w:rPr>
          <w:rFonts w:ascii="Times New Roman" w:hAnsi="Times New Roman"/>
          <w:sz w:val="18"/>
          <w:szCs w:val="18"/>
        </w:rPr>
      </w:pPr>
      <w:r w:rsidRPr="00E0761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E07619">
        <w:rPr>
          <w:rFonts w:ascii="Times New Roman" w:hAnsi="Times New Roman"/>
          <w:sz w:val="18"/>
          <w:szCs w:val="18"/>
        </w:rPr>
        <w:t xml:space="preserve"> Zákon č. 561/2005 Sb., o předškolním, základním, středním, vyšším odborném a jiném vzdělávání, ve znění pozdějších předpisů, § 111 a § 118</w:t>
      </w:r>
    </w:p>
  </w:footnote>
  <w:footnote w:id="3">
    <w:p w:rsidR="00EF3906" w:rsidRPr="00E07619" w:rsidRDefault="00EF3906" w:rsidP="00F07412">
      <w:pPr>
        <w:pStyle w:val="Textpoznpodarou"/>
        <w:rPr>
          <w:rFonts w:ascii="Times New Roman" w:hAnsi="Times New Roman"/>
          <w:sz w:val="18"/>
          <w:szCs w:val="18"/>
        </w:rPr>
      </w:pPr>
      <w:r w:rsidRPr="00E0761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E07619">
        <w:rPr>
          <w:rFonts w:ascii="Times New Roman" w:hAnsi="Times New Roman"/>
          <w:sz w:val="18"/>
          <w:szCs w:val="18"/>
        </w:rPr>
        <w:t xml:space="preserve"> Vyhláška č. 74/2004 Sb., o zájmovém vzdělávání, ve znění pozdějších předpisů</w:t>
      </w:r>
    </w:p>
  </w:footnote>
  <w:footnote w:id="4">
    <w:p w:rsidR="00EF3906" w:rsidRPr="009662E0" w:rsidRDefault="00EF3906" w:rsidP="00F07412">
      <w:pPr>
        <w:pStyle w:val="Textpoznpodarou"/>
        <w:rPr>
          <w:rFonts w:ascii="Times New Roman" w:hAnsi="Times New Roman"/>
          <w:sz w:val="18"/>
          <w:szCs w:val="18"/>
        </w:rPr>
      </w:pPr>
      <w:r w:rsidRPr="009662E0">
        <w:rPr>
          <w:rStyle w:val="Znakapoznpodarou"/>
          <w:rFonts w:ascii="Times New Roman" w:hAnsi="Times New Roman"/>
          <w:sz w:val="18"/>
          <w:szCs w:val="18"/>
        </w:rPr>
        <w:footnoteRef/>
      </w:r>
      <w:r w:rsidRPr="009662E0">
        <w:rPr>
          <w:rFonts w:ascii="Times New Roman" w:hAnsi="Times New Roman"/>
          <w:sz w:val="18"/>
          <w:szCs w:val="18"/>
        </w:rPr>
        <w:t xml:space="preserve"> Zákon č. 561/2005 Sb., o předškolním, základním, středním, vyšším odborném a jiném vzdělávání, ve znění pozdějších předpisů, § 160, odstavec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BBF"/>
    <w:multiLevelType w:val="multilevel"/>
    <w:tmpl w:val="F5EE51AE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03E224F5"/>
    <w:multiLevelType w:val="hybridMultilevel"/>
    <w:tmpl w:val="8F3C7230"/>
    <w:lvl w:ilvl="0" w:tplc="F6D869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2396"/>
    <w:multiLevelType w:val="multilevel"/>
    <w:tmpl w:val="C9903C12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024A0"/>
    <w:multiLevelType w:val="hybridMultilevel"/>
    <w:tmpl w:val="57EC54C6"/>
    <w:lvl w:ilvl="0" w:tplc="C87017E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14A12687"/>
    <w:multiLevelType w:val="hybridMultilevel"/>
    <w:tmpl w:val="E5D47686"/>
    <w:lvl w:ilvl="0" w:tplc="66DA58A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232CD"/>
    <w:multiLevelType w:val="singleLevel"/>
    <w:tmpl w:val="1FB25640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  <w:i/>
      </w:rPr>
    </w:lvl>
  </w:abstractNum>
  <w:abstractNum w:abstractNumId="6" w15:restartNumberingAfterBreak="0">
    <w:nsid w:val="1C0C2CFF"/>
    <w:multiLevelType w:val="singleLevel"/>
    <w:tmpl w:val="1FB25640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  <w:i/>
      </w:rPr>
    </w:lvl>
  </w:abstractNum>
  <w:abstractNum w:abstractNumId="7" w15:restartNumberingAfterBreak="0">
    <w:nsid w:val="1C855ED4"/>
    <w:multiLevelType w:val="hybridMultilevel"/>
    <w:tmpl w:val="552CD5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30569"/>
    <w:multiLevelType w:val="hybridMultilevel"/>
    <w:tmpl w:val="82AEE5A4"/>
    <w:lvl w:ilvl="0" w:tplc="12F0ED98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22AC4934"/>
    <w:multiLevelType w:val="hybridMultilevel"/>
    <w:tmpl w:val="B726A18C"/>
    <w:lvl w:ilvl="0" w:tplc="040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FC662B"/>
    <w:multiLevelType w:val="hybridMultilevel"/>
    <w:tmpl w:val="674ADCEE"/>
    <w:lvl w:ilvl="0" w:tplc="93E088E6">
      <w:start w:val="5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373819F1"/>
    <w:multiLevelType w:val="singleLevel"/>
    <w:tmpl w:val="1C6CA3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8AC5B2F"/>
    <w:multiLevelType w:val="hybridMultilevel"/>
    <w:tmpl w:val="D352877C"/>
    <w:lvl w:ilvl="0" w:tplc="7B063ADE">
      <w:start w:val="4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993E0D"/>
    <w:multiLevelType w:val="singleLevel"/>
    <w:tmpl w:val="1C6CA31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2917FC8"/>
    <w:multiLevelType w:val="hybridMultilevel"/>
    <w:tmpl w:val="93105C44"/>
    <w:lvl w:ilvl="0" w:tplc="24C28D2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A003A1"/>
    <w:multiLevelType w:val="multilevel"/>
    <w:tmpl w:val="66D43A4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4B327C75"/>
    <w:multiLevelType w:val="singleLevel"/>
    <w:tmpl w:val="DA904376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7" w15:restartNumberingAfterBreak="0">
    <w:nsid w:val="52166906"/>
    <w:multiLevelType w:val="multilevel"/>
    <w:tmpl w:val="9DB4925A"/>
    <w:lvl w:ilvl="0">
      <w:start w:val="20"/>
      <w:numFmt w:val="decimal"/>
      <w:lvlText w:val="%1"/>
      <w:lvlJc w:val="left"/>
      <w:pPr>
        <w:ind w:left="960" w:hanging="960"/>
      </w:pPr>
      <w:rPr>
        <w:rFonts w:hint="default"/>
        <w:sz w:val="24"/>
      </w:rPr>
    </w:lvl>
    <w:lvl w:ilvl="1">
      <w:start w:val="6"/>
      <w:numFmt w:val="decimal"/>
      <w:lvlText w:val="%1.%2"/>
      <w:lvlJc w:val="left"/>
      <w:pPr>
        <w:ind w:left="960" w:hanging="960"/>
      </w:pPr>
      <w:rPr>
        <w:rFonts w:hint="default"/>
        <w:sz w:val="24"/>
      </w:rPr>
    </w:lvl>
    <w:lvl w:ilvl="2">
      <w:start w:val="2016"/>
      <w:numFmt w:val="decimal"/>
      <w:lvlText w:val="%1.%2.%3"/>
      <w:lvlJc w:val="left"/>
      <w:pPr>
        <w:ind w:left="960" w:hanging="9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8" w15:restartNumberingAfterBreak="0">
    <w:nsid w:val="54CB2DDC"/>
    <w:multiLevelType w:val="singleLevel"/>
    <w:tmpl w:val="1FB25640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  <w:i/>
      </w:rPr>
    </w:lvl>
  </w:abstractNum>
  <w:abstractNum w:abstractNumId="19" w15:restartNumberingAfterBreak="0">
    <w:nsid w:val="58CB3325"/>
    <w:multiLevelType w:val="hybridMultilevel"/>
    <w:tmpl w:val="5AAA7FC8"/>
    <w:lvl w:ilvl="0" w:tplc="C6FE9A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4522D"/>
    <w:multiLevelType w:val="hybridMultilevel"/>
    <w:tmpl w:val="E16437AC"/>
    <w:lvl w:ilvl="0" w:tplc="2E4445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03D9A"/>
    <w:multiLevelType w:val="hybridMultilevel"/>
    <w:tmpl w:val="3042E130"/>
    <w:lvl w:ilvl="0" w:tplc="6A0CE7D4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61774C25"/>
    <w:multiLevelType w:val="singleLevel"/>
    <w:tmpl w:val="E472891A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3" w15:restartNumberingAfterBreak="0">
    <w:nsid w:val="61FE29B9"/>
    <w:multiLevelType w:val="hybridMultilevel"/>
    <w:tmpl w:val="7DD271CA"/>
    <w:lvl w:ilvl="0" w:tplc="05DE765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208277D"/>
    <w:multiLevelType w:val="hybridMultilevel"/>
    <w:tmpl w:val="D0ACD626"/>
    <w:lvl w:ilvl="0" w:tplc="15244754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6A3834B7"/>
    <w:multiLevelType w:val="hybridMultilevel"/>
    <w:tmpl w:val="703AD71E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D0BAF"/>
    <w:multiLevelType w:val="hybridMultilevel"/>
    <w:tmpl w:val="035AEB88"/>
    <w:lvl w:ilvl="0" w:tplc="86B66C74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EB2519"/>
    <w:multiLevelType w:val="multilevel"/>
    <w:tmpl w:val="C30E7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1056C"/>
    <w:multiLevelType w:val="hybridMultilevel"/>
    <w:tmpl w:val="DE748830"/>
    <w:lvl w:ilvl="0" w:tplc="80082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814A7"/>
    <w:multiLevelType w:val="multilevel"/>
    <w:tmpl w:val="86FE457A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27"/>
  </w:num>
  <w:num w:numId="5">
    <w:abstractNumId w:val="5"/>
  </w:num>
  <w:num w:numId="6">
    <w:abstractNumId w:val="22"/>
  </w:num>
  <w:num w:numId="7">
    <w:abstractNumId w:val="18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26"/>
  </w:num>
  <w:num w:numId="13">
    <w:abstractNumId w:val="24"/>
  </w:num>
  <w:num w:numId="14">
    <w:abstractNumId w:val="8"/>
  </w:num>
  <w:num w:numId="15">
    <w:abstractNumId w:val="12"/>
  </w:num>
  <w:num w:numId="16">
    <w:abstractNumId w:val="21"/>
  </w:num>
  <w:num w:numId="17">
    <w:abstractNumId w:val="20"/>
  </w:num>
  <w:num w:numId="18">
    <w:abstractNumId w:val="4"/>
  </w:num>
  <w:num w:numId="19">
    <w:abstractNumId w:val="14"/>
  </w:num>
  <w:num w:numId="20">
    <w:abstractNumId w:val="19"/>
  </w:num>
  <w:num w:numId="21">
    <w:abstractNumId w:val="25"/>
  </w:num>
  <w:num w:numId="22">
    <w:abstractNumId w:val="16"/>
    <w:lvlOverride w:ilvl="0">
      <w:startOverride w:val="1"/>
    </w:lvlOverride>
  </w:num>
  <w:num w:numId="23">
    <w:abstractNumId w:val="10"/>
  </w:num>
  <w:num w:numId="24">
    <w:abstractNumId w:val="17"/>
  </w:num>
  <w:num w:numId="25">
    <w:abstractNumId w:val="2"/>
  </w:num>
  <w:num w:numId="26">
    <w:abstractNumId w:val="29"/>
  </w:num>
  <w:num w:numId="27">
    <w:abstractNumId w:val="1"/>
  </w:num>
  <w:num w:numId="28">
    <w:abstractNumId w:val="28"/>
  </w:num>
  <w:num w:numId="29">
    <w:abstractNumId w:val="7"/>
  </w:num>
  <w:num w:numId="30">
    <w:abstractNumId w:val="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12"/>
    <w:rsid w:val="000279C2"/>
    <w:rsid w:val="0005443E"/>
    <w:rsid w:val="000778AC"/>
    <w:rsid w:val="00082ABB"/>
    <w:rsid w:val="00090CA5"/>
    <w:rsid w:val="000A165F"/>
    <w:rsid w:val="001619BD"/>
    <w:rsid w:val="001B369D"/>
    <w:rsid w:val="001E75EB"/>
    <w:rsid w:val="00206A4D"/>
    <w:rsid w:val="002436CF"/>
    <w:rsid w:val="002A6C54"/>
    <w:rsid w:val="00307D4A"/>
    <w:rsid w:val="00344DC0"/>
    <w:rsid w:val="00346626"/>
    <w:rsid w:val="00356908"/>
    <w:rsid w:val="0038628D"/>
    <w:rsid w:val="003B0ABE"/>
    <w:rsid w:val="003C36E5"/>
    <w:rsid w:val="003D2324"/>
    <w:rsid w:val="00436ACD"/>
    <w:rsid w:val="0047074D"/>
    <w:rsid w:val="004B76AC"/>
    <w:rsid w:val="0054317B"/>
    <w:rsid w:val="00581078"/>
    <w:rsid w:val="00587112"/>
    <w:rsid w:val="005D6C64"/>
    <w:rsid w:val="006119AF"/>
    <w:rsid w:val="00675975"/>
    <w:rsid w:val="00684F9E"/>
    <w:rsid w:val="006867D3"/>
    <w:rsid w:val="00690A4F"/>
    <w:rsid w:val="006B2C7B"/>
    <w:rsid w:val="006B6460"/>
    <w:rsid w:val="006F23B1"/>
    <w:rsid w:val="00705955"/>
    <w:rsid w:val="00717011"/>
    <w:rsid w:val="007875CC"/>
    <w:rsid w:val="007B2FC5"/>
    <w:rsid w:val="007E423F"/>
    <w:rsid w:val="0084121E"/>
    <w:rsid w:val="0087684A"/>
    <w:rsid w:val="008A560F"/>
    <w:rsid w:val="008B09AD"/>
    <w:rsid w:val="008C452B"/>
    <w:rsid w:val="008D07D7"/>
    <w:rsid w:val="008D5908"/>
    <w:rsid w:val="008E4B8A"/>
    <w:rsid w:val="008F4226"/>
    <w:rsid w:val="00905ED0"/>
    <w:rsid w:val="00955BE4"/>
    <w:rsid w:val="0096579B"/>
    <w:rsid w:val="00990F85"/>
    <w:rsid w:val="00991026"/>
    <w:rsid w:val="00A20337"/>
    <w:rsid w:val="00A310A6"/>
    <w:rsid w:val="00A34162"/>
    <w:rsid w:val="00A56680"/>
    <w:rsid w:val="00A65E00"/>
    <w:rsid w:val="00A80007"/>
    <w:rsid w:val="00AB0A1E"/>
    <w:rsid w:val="00AF20D6"/>
    <w:rsid w:val="00B20E6D"/>
    <w:rsid w:val="00B842A9"/>
    <w:rsid w:val="00BA1587"/>
    <w:rsid w:val="00BC3B3B"/>
    <w:rsid w:val="00BF3967"/>
    <w:rsid w:val="00C448A6"/>
    <w:rsid w:val="00C579CF"/>
    <w:rsid w:val="00CB75F3"/>
    <w:rsid w:val="00CC2CBB"/>
    <w:rsid w:val="00CC3C71"/>
    <w:rsid w:val="00CF0E0E"/>
    <w:rsid w:val="00D029C7"/>
    <w:rsid w:val="00D17954"/>
    <w:rsid w:val="00D21C51"/>
    <w:rsid w:val="00D2648B"/>
    <w:rsid w:val="00DA0B4C"/>
    <w:rsid w:val="00E02885"/>
    <w:rsid w:val="00E315FE"/>
    <w:rsid w:val="00E4098E"/>
    <w:rsid w:val="00E43028"/>
    <w:rsid w:val="00E515E7"/>
    <w:rsid w:val="00E90C22"/>
    <w:rsid w:val="00E9691B"/>
    <w:rsid w:val="00EA4B30"/>
    <w:rsid w:val="00ED268B"/>
    <w:rsid w:val="00EF3906"/>
    <w:rsid w:val="00F07412"/>
    <w:rsid w:val="00F306F8"/>
    <w:rsid w:val="00F35E91"/>
    <w:rsid w:val="00F6251D"/>
    <w:rsid w:val="00FC475D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6CDCC1"/>
  <w15:chartTrackingRefBased/>
  <w15:docId w15:val="{16F6E63B-B33C-41A2-AAB5-E002751C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07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7412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F07412"/>
    <w:pPr>
      <w:keepNext/>
      <w:jc w:val="right"/>
      <w:outlineLvl w:val="1"/>
    </w:pPr>
    <w:rPr>
      <w:i/>
    </w:rPr>
  </w:style>
  <w:style w:type="paragraph" w:styleId="Nadpis3">
    <w:name w:val="heading 3"/>
    <w:basedOn w:val="Normln"/>
    <w:next w:val="Normln"/>
    <w:link w:val="Nadpis3Char"/>
    <w:qFormat/>
    <w:rsid w:val="00F07412"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qFormat/>
    <w:rsid w:val="00F07412"/>
    <w:pPr>
      <w:keepNext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741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07412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F0741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F07412"/>
    <w:rPr>
      <w:rFonts w:ascii="Times New Roman" w:eastAsia="Times New Roman" w:hAnsi="Times New Roman" w:cs="Times New Roman"/>
      <w:b/>
      <w:i/>
      <w:sz w:val="16"/>
      <w:szCs w:val="20"/>
      <w:lang w:eastAsia="cs-CZ"/>
    </w:rPr>
  </w:style>
  <w:style w:type="paragraph" w:styleId="Zkladntext">
    <w:name w:val="Body Text"/>
    <w:basedOn w:val="Normln"/>
    <w:link w:val="ZkladntextChar"/>
    <w:rsid w:val="00F07412"/>
    <w:pPr>
      <w:jc w:val="center"/>
    </w:pPr>
    <w:rPr>
      <w:b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F0741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semiHidden/>
    <w:rsid w:val="00F07412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074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F07412"/>
    <w:pPr>
      <w:ind w:left="795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074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07412"/>
    <w:rPr>
      <w:b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F074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rsid w:val="00F07412"/>
    <w:pPr>
      <w:widowControl w:val="0"/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semiHidden/>
    <w:rsid w:val="00F074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41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41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mezer">
    <w:name w:val="No Spacing"/>
    <w:uiPriority w:val="1"/>
    <w:qFormat/>
    <w:rsid w:val="00F07412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rsid w:val="00F07412"/>
    <w:pPr>
      <w:spacing w:before="280" w:after="280"/>
    </w:pPr>
    <w:rPr>
      <w:szCs w:val="24"/>
      <w:lang w:eastAsia="ar-SA"/>
    </w:rPr>
  </w:style>
  <w:style w:type="table" w:styleId="Mkatabulky">
    <w:name w:val="Table Grid"/>
    <w:basedOn w:val="Normlntabulka"/>
    <w:uiPriority w:val="59"/>
    <w:rsid w:val="00F07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F074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0741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textovodkaz">
    <w:name w:val="Hyperlink"/>
    <w:uiPriority w:val="99"/>
    <w:unhideWhenUsed/>
    <w:rsid w:val="00F07412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F0741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7412"/>
    <w:rPr>
      <w:rFonts w:ascii="Calibri" w:eastAsia="Calibri" w:hAnsi="Calibri"/>
      <w:sz w:val="20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7412"/>
    <w:rPr>
      <w:rFonts w:ascii="Calibri" w:eastAsia="Calibri" w:hAnsi="Calibri" w:cs="Times New Roman"/>
      <w:sz w:val="20"/>
      <w:szCs w:val="20"/>
      <w:lang w:val="x-none"/>
    </w:rPr>
  </w:style>
  <w:style w:type="character" w:styleId="Znakapoznpodarou">
    <w:name w:val="footnote reference"/>
    <w:uiPriority w:val="99"/>
    <w:semiHidden/>
    <w:unhideWhenUsed/>
    <w:rsid w:val="00F0741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0741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dmstodul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12</Pages>
  <Words>4114</Words>
  <Characters>24276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34</cp:revision>
  <cp:lastPrinted>2019-10-15T09:39:00Z</cp:lastPrinted>
  <dcterms:created xsi:type="dcterms:W3CDTF">2019-10-13T09:07:00Z</dcterms:created>
  <dcterms:modified xsi:type="dcterms:W3CDTF">2019-10-15T09:55:00Z</dcterms:modified>
</cp:coreProperties>
</file>